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000000" w:rsidRDefault="00556C85">
      <w:pPr>
        <w:widowControl/>
        <w:spacing w:before="100" w:beforeAutospacing="1" w:after="100" w:afterAutospacing="1"/>
        <w:jc w:val="center"/>
        <w:rPr>
          <w:rFonts w:ascii="宋体" w:cs="宋体"/>
          <w:kern w:val="0"/>
          <w:sz w:val="24"/>
          <w:szCs w:val="24"/>
        </w:rPr>
      </w:pPr>
      <w:r>
        <w:rPr>
          <w:rFonts w:ascii="宋体" w:hAnsi="宋体" w:cs="宋体" w:hint="eastAsia"/>
          <w:b/>
          <w:bCs/>
          <w:kern w:val="0"/>
          <w:sz w:val="27"/>
          <w:szCs w:val="27"/>
        </w:rPr>
        <w:t>4.9</w:t>
      </w:r>
      <w:r>
        <w:rPr>
          <w:rFonts w:ascii="宋体" w:hAnsi="宋体" w:cs="宋体" w:hint="eastAsia"/>
          <w:b/>
          <w:bCs/>
          <w:kern w:val="0"/>
          <w:sz w:val="27"/>
          <w:szCs w:val="27"/>
        </w:rPr>
        <w:t>赤壁赋</w:t>
      </w:r>
      <w:r>
        <w:rPr>
          <w:rFonts w:ascii="宋体" w:hAnsi="宋体" w:cs="宋体" w:hint="eastAsia"/>
          <w:b/>
          <w:bCs/>
          <w:kern w:val="0"/>
          <w:sz w:val="27"/>
          <w:szCs w:val="27"/>
        </w:rPr>
        <w:t xml:space="preserve"> </w:t>
      </w:r>
      <w:r>
        <w:rPr>
          <w:rFonts w:ascii="宋体" w:hAnsi="宋体" w:cs="宋体" w:hint="eastAsia"/>
          <w:b/>
          <w:bCs/>
          <w:kern w:val="0"/>
          <w:sz w:val="27"/>
          <w:szCs w:val="27"/>
        </w:rPr>
        <w:t>创新教案</w:t>
      </w:r>
    </w:p>
    <w:p w:rsidR="00000000" w:rsidRDefault="00556C85">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【教材分析】</w:t>
      </w:r>
    </w:p>
    <w:p w:rsidR="00000000" w:rsidRDefault="00556C85">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赤壁赋》是第四册古代散文单元中一篇哲理性很强并蕴涵了作者深沉的情感的散文。由以前的自读课文升格为讲读课文，其重要性可见一斑。而且，苏轼是我国文学史上的一位影响深远的巨匠，他的很多作品都被选入教材，他的思想在很大程度上影响着教师和学生。</w:t>
      </w:r>
    </w:p>
    <w:p w:rsidR="00000000" w:rsidRDefault="00556C85">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【学生分析】</w:t>
      </w:r>
    </w:p>
    <w:p w:rsidR="00000000" w:rsidRDefault="00556C85">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经过近两年的高中语文学习，学生积累了相当的文学知识，有了一定的文学文化修养，他们已经有能力把作品再深一层，穿过作品这道长廊，走进作家的内心深处，更深层次地探究作家的情感和内心世界。</w:t>
      </w:r>
    </w:p>
    <w:p w:rsidR="00000000" w:rsidRDefault="00556C85">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【任务分析】</w:t>
      </w:r>
    </w:p>
    <w:p w:rsidR="00000000" w:rsidRDefault="00556C85">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掌握课文内容；引导学生从《</w:t>
      </w:r>
      <w:r>
        <w:rPr>
          <w:rFonts w:ascii="宋体" w:hAnsi="宋体" w:cs="宋体" w:hint="eastAsia"/>
          <w:kern w:val="0"/>
          <w:sz w:val="24"/>
          <w:szCs w:val="24"/>
        </w:rPr>
        <w:t>念怒娇</w:t>
      </w:r>
      <w:r>
        <w:rPr>
          <w:rFonts w:ascii="宋体" w:cs="宋体" w:hint="eastAsia"/>
          <w:kern w:val="0"/>
          <w:sz w:val="24"/>
          <w:szCs w:val="24"/>
        </w:rPr>
        <w:t>·</w:t>
      </w:r>
      <w:r>
        <w:rPr>
          <w:rFonts w:ascii="宋体" w:hAnsi="宋体" w:cs="宋体" w:hint="eastAsia"/>
          <w:kern w:val="0"/>
          <w:sz w:val="24"/>
          <w:szCs w:val="24"/>
        </w:rPr>
        <w:t>赤壁怀古》《赤壁赋》《后赤壁赋》三次咏叹中探讨黄州时期苏轼的思想轨迹。</w:t>
      </w:r>
    </w:p>
    <w:p w:rsidR="00000000" w:rsidRDefault="00556C85">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【教学目标】</w:t>
      </w:r>
    </w:p>
    <w:p w:rsidR="00000000" w:rsidRDefault="00556C85">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知识与技能：掌握有关文言实词和虚词提高理解文本分析能力</w:t>
      </w:r>
    </w:p>
    <w:p w:rsidR="00000000" w:rsidRDefault="00556C85">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过程与方法：比较阅读《念奴娇</w:t>
      </w:r>
      <w:r>
        <w:rPr>
          <w:rFonts w:ascii="宋体" w:cs="宋体" w:hint="eastAsia"/>
          <w:kern w:val="0"/>
          <w:sz w:val="24"/>
          <w:szCs w:val="24"/>
        </w:rPr>
        <w:t>·</w:t>
      </w:r>
      <w:r>
        <w:rPr>
          <w:rFonts w:ascii="宋体" w:hAnsi="宋体" w:cs="宋体" w:hint="eastAsia"/>
          <w:kern w:val="0"/>
          <w:sz w:val="24"/>
          <w:szCs w:val="24"/>
        </w:rPr>
        <w:t>赤壁怀古》《赤壁赋》《后赤壁赋》</w:t>
      </w:r>
    </w:p>
    <w:p w:rsidR="00000000" w:rsidRDefault="00556C85">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态度情感与价值观：了解苏轼的思想，学习古人豁达乐观的精神。</w:t>
      </w:r>
    </w:p>
    <w:p w:rsidR="00000000" w:rsidRDefault="00556C85">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【重点难点】</w:t>
      </w:r>
    </w:p>
    <w:p w:rsidR="00000000" w:rsidRDefault="00556C85">
      <w:pPr>
        <w:widowControl/>
        <w:spacing w:before="100" w:beforeAutospacing="1" w:after="100" w:afterAutospacing="1" w:line="360" w:lineRule="auto"/>
        <w:ind w:firstLine="525"/>
        <w:jc w:val="left"/>
        <w:rPr>
          <w:rFonts w:ascii="宋体" w:cs="宋体"/>
          <w:kern w:val="0"/>
          <w:sz w:val="24"/>
          <w:szCs w:val="24"/>
        </w:rPr>
      </w:pPr>
      <w:r>
        <w:rPr>
          <w:rFonts w:ascii="宋体" w:hAnsi="宋体" w:cs="宋体"/>
          <w:kern w:val="0"/>
          <w:sz w:val="24"/>
          <w:szCs w:val="24"/>
        </w:rPr>
        <w:t>1</w:t>
      </w:r>
      <w:r>
        <w:rPr>
          <w:rFonts w:ascii="宋体" w:hAnsi="宋体" w:cs="宋体" w:hint="eastAsia"/>
          <w:kern w:val="0"/>
          <w:sz w:val="24"/>
          <w:szCs w:val="24"/>
        </w:rPr>
        <w:t>、学习和积累有关文言实词和虚词的知识。</w:t>
      </w:r>
    </w:p>
    <w:p w:rsidR="00000000" w:rsidRDefault="00556C85">
      <w:pPr>
        <w:widowControl/>
        <w:spacing w:before="100" w:beforeAutospacing="1" w:after="100" w:afterAutospacing="1" w:line="360" w:lineRule="auto"/>
        <w:ind w:firstLine="525"/>
        <w:jc w:val="left"/>
        <w:rPr>
          <w:rFonts w:ascii="宋体" w:cs="宋体"/>
          <w:kern w:val="0"/>
          <w:sz w:val="24"/>
          <w:szCs w:val="24"/>
        </w:rPr>
      </w:pPr>
      <w:r>
        <w:rPr>
          <w:rFonts w:ascii="宋体" w:hAnsi="宋体" w:cs="宋体"/>
          <w:kern w:val="0"/>
          <w:sz w:val="24"/>
          <w:szCs w:val="24"/>
        </w:rPr>
        <w:t>2</w:t>
      </w:r>
      <w:r>
        <w:rPr>
          <w:rFonts w:ascii="宋体" w:hAnsi="宋体" w:cs="宋体" w:hint="eastAsia"/>
          <w:kern w:val="0"/>
          <w:sz w:val="24"/>
          <w:szCs w:val="24"/>
        </w:rPr>
        <w:t>、了解作者运笔自然，文辞优美的写作特色及语言运用的妙处。</w:t>
      </w:r>
    </w:p>
    <w:p w:rsidR="00000000" w:rsidRDefault="00556C85">
      <w:pPr>
        <w:widowControl/>
        <w:spacing w:before="100" w:beforeAutospacing="1" w:after="100" w:afterAutospacing="1" w:line="360" w:lineRule="auto"/>
        <w:ind w:firstLine="525"/>
        <w:jc w:val="left"/>
        <w:rPr>
          <w:rFonts w:ascii="宋体" w:cs="宋体"/>
          <w:kern w:val="0"/>
          <w:sz w:val="24"/>
          <w:szCs w:val="24"/>
        </w:rPr>
      </w:pPr>
      <w:r>
        <w:rPr>
          <w:rFonts w:ascii="宋体" w:hAnsi="宋体" w:cs="宋体"/>
          <w:kern w:val="0"/>
          <w:sz w:val="24"/>
          <w:szCs w:val="24"/>
        </w:rPr>
        <w:t>3</w:t>
      </w:r>
      <w:r>
        <w:rPr>
          <w:rFonts w:ascii="宋体" w:hAnsi="宋体" w:cs="宋体" w:hint="eastAsia"/>
          <w:kern w:val="0"/>
          <w:sz w:val="24"/>
          <w:szCs w:val="24"/>
        </w:rPr>
        <w:t>、体会景、情、理三者内在的联系。</w:t>
      </w:r>
    </w:p>
    <w:p w:rsidR="00000000" w:rsidRDefault="00556C85">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【设计思想】</w:t>
      </w:r>
    </w:p>
    <w:p w:rsidR="00000000" w:rsidRDefault="00556C85">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lastRenderedPageBreak/>
        <w:t>分两步：</w:t>
      </w:r>
    </w:p>
    <w:p w:rsidR="00000000" w:rsidRDefault="00556C85">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一、掌握《赤壁赋》的基本知识及背诵；</w:t>
      </w:r>
    </w:p>
    <w:p w:rsidR="00000000" w:rsidRDefault="00556C85">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二、比较</w:t>
      </w:r>
      <w:r>
        <w:rPr>
          <w:rFonts w:ascii="宋体" w:cs="宋体" w:hint="eastAsia"/>
          <w:kern w:val="0"/>
          <w:sz w:val="24"/>
          <w:szCs w:val="24"/>
        </w:rPr>
        <w:t>“</w:t>
      </w:r>
      <w:r>
        <w:rPr>
          <w:rFonts w:ascii="宋体" w:hAnsi="宋体" w:cs="宋体" w:hint="eastAsia"/>
          <w:kern w:val="0"/>
          <w:sz w:val="24"/>
          <w:szCs w:val="24"/>
        </w:rPr>
        <w:t>三咏赤壁</w:t>
      </w:r>
      <w:r>
        <w:rPr>
          <w:rFonts w:ascii="宋体" w:cs="宋体" w:hint="eastAsia"/>
          <w:kern w:val="0"/>
          <w:sz w:val="24"/>
          <w:szCs w:val="24"/>
        </w:rPr>
        <w:t>”</w:t>
      </w:r>
      <w:r>
        <w:rPr>
          <w:rFonts w:ascii="宋体" w:hAnsi="宋体" w:cs="宋体" w:hint="eastAsia"/>
          <w:kern w:val="0"/>
          <w:sz w:val="24"/>
          <w:szCs w:val="24"/>
        </w:rPr>
        <w:t>探讨</w:t>
      </w:r>
      <w:r>
        <w:rPr>
          <w:rFonts w:ascii="宋体" w:hAnsi="宋体" w:cs="宋体" w:hint="eastAsia"/>
          <w:kern w:val="0"/>
          <w:sz w:val="24"/>
          <w:szCs w:val="24"/>
        </w:rPr>
        <w:t>黄州时期苏轼的思想。</w:t>
      </w:r>
    </w:p>
    <w:p w:rsidR="00000000" w:rsidRDefault="00556C85">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【教学过程】</w:t>
      </w:r>
    </w:p>
    <w:p w:rsidR="00000000" w:rsidRDefault="00556C85">
      <w:pPr>
        <w:widowControl/>
        <w:spacing w:before="100" w:beforeAutospacing="1" w:after="100" w:afterAutospacing="1" w:line="360" w:lineRule="auto"/>
        <w:ind w:firstLine="525"/>
        <w:jc w:val="center"/>
        <w:rPr>
          <w:rFonts w:ascii="宋体" w:cs="宋体"/>
          <w:kern w:val="0"/>
          <w:sz w:val="24"/>
          <w:szCs w:val="24"/>
        </w:rPr>
      </w:pPr>
      <w:r>
        <w:rPr>
          <w:rFonts w:ascii="宋体" w:hAnsi="宋体" w:cs="宋体" w:hint="eastAsia"/>
          <w:kern w:val="0"/>
          <w:sz w:val="24"/>
          <w:szCs w:val="24"/>
        </w:rPr>
        <w:t>第一课时</w:t>
      </w:r>
    </w:p>
    <w:p w:rsidR="00000000" w:rsidRDefault="00556C85">
      <w:pPr>
        <w:widowControl/>
        <w:spacing w:before="100" w:beforeAutospacing="1" w:after="100" w:afterAutospacing="1" w:line="360" w:lineRule="auto"/>
        <w:ind w:firstLine="525"/>
        <w:jc w:val="center"/>
        <w:rPr>
          <w:rFonts w:ascii="宋体" w:cs="宋体"/>
          <w:kern w:val="0"/>
          <w:sz w:val="24"/>
          <w:szCs w:val="24"/>
        </w:rPr>
      </w:pPr>
      <w:r>
        <w:rPr>
          <w:rFonts w:ascii="宋体" w:hAnsi="宋体" w:cs="宋体" w:hint="eastAsia"/>
          <w:kern w:val="0"/>
          <w:sz w:val="24"/>
          <w:szCs w:val="24"/>
        </w:rPr>
        <w:t>美读成诵</w:t>
      </w:r>
    </w:p>
    <w:p w:rsidR="00000000" w:rsidRDefault="00556C85">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（一）导语</w:t>
      </w:r>
    </w:p>
    <w:p w:rsidR="00000000" w:rsidRDefault="00556C85">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（投影）：</w:t>
      </w:r>
      <w:r>
        <w:rPr>
          <w:rFonts w:ascii="宋体" w:cs="宋体" w:hint="eastAsia"/>
          <w:kern w:val="0"/>
          <w:sz w:val="24"/>
          <w:szCs w:val="24"/>
        </w:rPr>
        <w:t>“</w:t>
      </w:r>
      <w:r>
        <w:rPr>
          <w:rFonts w:ascii="宋体" w:hAnsi="宋体" w:cs="宋体" w:hint="eastAsia"/>
          <w:kern w:val="0"/>
          <w:sz w:val="24"/>
          <w:szCs w:val="24"/>
        </w:rPr>
        <w:t>成熟是一种明亮而不刺眼的光辉，一种圆润而不腻耳的音响，一种不再需要对别人察言观色的从容，一种终于停止向周围申诉求告的大气，一种不理会哄闹的微笑，一种洗刷了偏激的淡漠，一种无须声张的厚实，一种并不陡峭的高度。勃郁的豪情发过了酵，尖利的山风收住了劲，湍急的细流汇成了湖，结果</w:t>
      </w:r>
      <w:r>
        <w:rPr>
          <w:rFonts w:ascii="宋体" w:hAnsi="宋体" w:cs="宋体"/>
          <w:kern w:val="0"/>
          <w:sz w:val="24"/>
          <w:szCs w:val="24"/>
        </w:rPr>
        <w:t xml:space="preserve">—— </w:t>
      </w:r>
      <w:r>
        <w:rPr>
          <w:rFonts w:ascii="宋体" w:hAnsi="宋体" w:cs="宋体" w:hint="eastAsia"/>
          <w:kern w:val="0"/>
          <w:sz w:val="24"/>
          <w:szCs w:val="24"/>
        </w:rPr>
        <w:t>引导千古杰作的前奏已经鸣响，一道神秘的天光射向黄州，《念奴娇</w:t>
      </w:r>
      <w:r>
        <w:rPr>
          <w:rFonts w:ascii="宋体" w:cs="宋体" w:hint="eastAsia"/>
          <w:kern w:val="0"/>
          <w:sz w:val="24"/>
          <w:szCs w:val="24"/>
        </w:rPr>
        <w:t>·</w:t>
      </w:r>
      <w:r>
        <w:rPr>
          <w:rFonts w:ascii="宋体" w:hAnsi="宋体" w:cs="宋体" w:hint="eastAsia"/>
          <w:kern w:val="0"/>
          <w:sz w:val="24"/>
          <w:szCs w:val="24"/>
        </w:rPr>
        <w:t>赤壁怀古》和前后《赤壁赋》马上就要产生。</w:t>
      </w:r>
      <w:r>
        <w:rPr>
          <w:rFonts w:ascii="宋体" w:cs="宋体" w:hint="eastAsia"/>
          <w:kern w:val="0"/>
          <w:sz w:val="24"/>
          <w:szCs w:val="24"/>
        </w:rPr>
        <w:t>”</w:t>
      </w:r>
    </w:p>
    <w:p w:rsidR="00000000" w:rsidRDefault="00556C85">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讲解：这是余秋雨在《苏东坡突围》中，分析了苏轼因</w:t>
      </w:r>
      <w:r>
        <w:rPr>
          <w:rFonts w:ascii="宋体" w:cs="宋体" w:hint="eastAsia"/>
          <w:kern w:val="0"/>
          <w:sz w:val="24"/>
          <w:szCs w:val="24"/>
        </w:rPr>
        <w:t>“</w:t>
      </w:r>
      <w:r>
        <w:rPr>
          <w:rFonts w:ascii="宋体" w:hAnsi="宋体" w:cs="宋体" w:hint="eastAsia"/>
          <w:kern w:val="0"/>
          <w:sz w:val="24"/>
          <w:szCs w:val="24"/>
        </w:rPr>
        <w:t>乌台诗案</w:t>
      </w:r>
      <w:r>
        <w:rPr>
          <w:rFonts w:ascii="宋体" w:cs="宋体" w:hint="eastAsia"/>
          <w:kern w:val="0"/>
          <w:sz w:val="24"/>
          <w:szCs w:val="24"/>
        </w:rPr>
        <w:t>”</w:t>
      </w:r>
      <w:r>
        <w:rPr>
          <w:rFonts w:ascii="宋体" w:hAnsi="宋体" w:cs="宋体" w:hint="eastAsia"/>
          <w:kern w:val="0"/>
          <w:sz w:val="24"/>
          <w:szCs w:val="24"/>
        </w:rPr>
        <w:t>被贬黄州的生活经历和心路历程后，得出的苏轼真正走向了成熟的结论。今天我们就来领略前《赤壁赋》这篇千古绝唱的独特魅力。</w:t>
      </w:r>
    </w:p>
    <w:p w:rsidR="00000000" w:rsidRDefault="00556C85">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（齐读）</w:t>
      </w:r>
    </w:p>
    <w:p w:rsidR="00000000" w:rsidRDefault="00556C85">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（二）指导诵读</w:t>
      </w:r>
    </w:p>
    <w:p w:rsidR="00000000" w:rsidRDefault="00556C85">
      <w:pPr>
        <w:widowControl/>
        <w:spacing w:before="100" w:beforeAutospacing="1" w:after="100" w:afterAutospacing="1" w:line="360" w:lineRule="auto"/>
        <w:ind w:firstLine="525"/>
        <w:jc w:val="left"/>
        <w:rPr>
          <w:rFonts w:ascii="宋体" w:cs="宋体"/>
          <w:kern w:val="0"/>
          <w:sz w:val="24"/>
          <w:szCs w:val="24"/>
        </w:rPr>
      </w:pPr>
      <w:r>
        <w:rPr>
          <w:rFonts w:ascii="宋体" w:hAnsi="宋体" w:cs="宋体"/>
          <w:kern w:val="0"/>
          <w:sz w:val="24"/>
          <w:szCs w:val="24"/>
        </w:rPr>
        <w:t>1</w:t>
      </w:r>
      <w:r>
        <w:rPr>
          <w:rFonts w:ascii="宋体" w:hAnsi="宋体" w:cs="宋体" w:hint="eastAsia"/>
          <w:kern w:val="0"/>
          <w:sz w:val="24"/>
          <w:szCs w:val="24"/>
        </w:rPr>
        <w:t>、读出重音。如</w:t>
      </w:r>
      <w:r>
        <w:rPr>
          <w:rFonts w:ascii="宋体" w:cs="宋体" w:hint="eastAsia"/>
          <w:kern w:val="0"/>
          <w:sz w:val="24"/>
          <w:szCs w:val="24"/>
        </w:rPr>
        <w:t>“</w:t>
      </w:r>
      <w:r>
        <w:rPr>
          <w:rFonts w:ascii="宋体" w:hAnsi="宋体" w:cs="宋体" w:hint="eastAsia"/>
          <w:kern w:val="0"/>
          <w:sz w:val="24"/>
          <w:szCs w:val="24"/>
        </w:rPr>
        <w:t>舞幽壑之潜蛟，泣孤舟之嫠妇</w:t>
      </w:r>
      <w:r>
        <w:rPr>
          <w:rFonts w:ascii="宋体" w:cs="宋体" w:hint="eastAsia"/>
          <w:kern w:val="0"/>
          <w:sz w:val="24"/>
          <w:szCs w:val="24"/>
        </w:rPr>
        <w:t>”</w:t>
      </w:r>
      <w:r>
        <w:rPr>
          <w:rFonts w:ascii="宋体" w:hAnsi="宋体" w:cs="宋体" w:hint="eastAsia"/>
          <w:kern w:val="0"/>
          <w:sz w:val="24"/>
          <w:szCs w:val="24"/>
        </w:rPr>
        <w:t>，动词重读；</w:t>
      </w:r>
      <w:r>
        <w:rPr>
          <w:rFonts w:ascii="宋体" w:cs="宋体" w:hint="eastAsia"/>
          <w:kern w:val="0"/>
          <w:sz w:val="24"/>
          <w:szCs w:val="24"/>
        </w:rPr>
        <w:t>“</w:t>
      </w:r>
      <w:r>
        <w:rPr>
          <w:rFonts w:ascii="宋体" w:hAnsi="宋体" w:cs="宋体" w:hint="eastAsia"/>
          <w:kern w:val="0"/>
          <w:sz w:val="24"/>
          <w:szCs w:val="24"/>
        </w:rPr>
        <w:t>哀吾生之须臾，慕长江之无穷</w:t>
      </w:r>
      <w:r>
        <w:rPr>
          <w:rFonts w:ascii="宋体" w:cs="宋体" w:hint="eastAsia"/>
          <w:kern w:val="0"/>
          <w:sz w:val="24"/>
          <w:szCs w:val="24"/>
        </w:rPr>
        <w:t>”</w:t>
      </w:r>
      <w:r>
        <w:rPr>
          <w:rFonts w:ascii="宋体" w:hAnsi="宋体" w:cs="宋体" w:hint="eastAsia"/>
          <w:kern w:val="0"/>
          <w:sz w:val="24"/>
          <w:szCs w:val="24"/>
        </w:rPr>
        <w:t>，</w:t>
      </w:r>
      <w:r>
        <w:rPr>
          <w:rFonts w:ascii="宋体" w:cs="宋体" w:hint="eastAsia"/>
          <w:kern w:val="0"/>
          <w:sz w:val="24"/>
          <w:szCs w:val="24"/>
        </w:rPr>
        <w:t>“</w:t>
      </w:r>
      <w:r>
        <w:rPr>
          <w:rFonts w:ascii="宋体" w:hAnsi="宋体" w:cs="宋体" w:hint="eastAsia"/>
          <w:kern w:val="0"/>
          <w:sz w:val="24"/>
          <w:szCs w:val="24"/>
        </w:rPr>
        <w:t>挟飞仙以遨游，抱明月而长终</w:t>
      </w:r>
      <w:r>
        <w:rPr>
          <w:rFonts w:ascii="宋体" w:cs="宋体" w:hint="eastAsia"/>
          <w:kern w:val="0"/>
          <w:sz w:val="24"/>
          <w:szCs w:val="24"/>
        </w:rPr>
        <w:t>”</w:t>
      </w:r>
      <w:r>
        <w:rPr>
          <w:rFonts w:ascii="宋体" w:hAnsi="宋体" w:cs="宋体" w:hint="eastAsia"/>
          <w:kern w:val="0"/>
          <w:sz w:val="24"/>
          <w:szCs w:val="24"/>
        </w:rPr>
        <w:t>，韵脚字重读；</w:t>
      </w:r>
      <w:r>
        <w:rPr>
          <w:rFonts w:ascii="宋体" w:cs="宋体" w:hint="eastAsia"/>
          <w:kern w:val="0"/>
          <w:sz w:val="24"/>
          <w:szCs w:val="24"/>
        </w:rPr>
        <w:t>“</w:t>
      </w:r>
      <w:r>
        <w:rPr>
          <w:rFonts w:ascii="宋体" w:hAnsi="宋体" w:cs="宋体" w:hint="eastAsia"/>
          <w:kern w:val="0"/>
          <w:sz w:val="24"/>
          <w:szCs w:val="24"/>
        </w:rPr>
        <w:t>而今安在哉</w:t>
      </w:r>
      <w:r>
        <w:rPr>
          <w:rFonts w:ascii="宋体" w:cs="宋体" w:hint="eastAsia"/>
          <w:kern w:val="0"/>
          <w:sz w:val="24"/>
          <w:szCs w:val="24"/>
        </w:rPr>
        <w:t>”“</w:t>
      </w:r>
      <w:r>
        <w:rPr>
          <w:rFonts w:ascii="宋体" w:hAnsi="宋体" w:cs="宋体" w:hint="eastAsia"/>
          <w:kern w:val="0"/>
          <w:sz w:val="24"/>
          <w:szCs w:val="24"/>
        </w:rPr>
        <w:t>而又何羡乎</w:t>
      </w:r>
      <w:r>
        <w:rPr>
          <w:rFonts w:ascii="宋体" w:cs="宋体" w:hint="eastAsia"/>
          <w:kern w:val="0"/>
          <w:sz w:val="24"/>
          <w:szCs w:val="24"/>
        </w:rPr>
        <w:t>”</w:t>
      </w:r>
      <w:r>
        <w:rPr>
          <w:rFonts w:ascii="宋体" w:hAnsi="宋体" w:cs="宋体" w:hint="eastAsia"/>
          <w:kern w:val="0"/>
          <w:sz w:val="24"/>
          <w:szCs w:val="24"/>
        </w:rPr>
        <w:t>疑问词重读。</w:t>
      </w:r>
    </w:p>
    <w:p w:rsidR="00000000" w:rsidRDefault="00556C85">
      <w:pPr>
        <w:widowControl/>
        <w:spacing w:before="100" w:beforeAutospacing="1" w:after="100" w:afterAutospacing="1" w:line="360" w:lineRule="auto"/>
        <w:ind w:firstLine="525"/>
        <w:jc w:val="left"/>
        <w:rPr>
          <w:rFonts w:ascii="宋体" w:cs="宋体"/>
          <w:kern w:val="0"/>
          <w:sz w:val="24"/>
          <w:szCs w:val="24"/>
        </w:rPr>
      </w:pPr>
      <w:r>
        <w:rPr>
          <w:rFonts w:ascii="宋体" w:hAnsi="宋体" w:cs="宋体"/>
          <w:kern w:val="0"/>
          <w:sz w:val="24"/>
          <w:szCs w:val="24"/>
        </w:rPr>
        <w:t>2</w:t>
      </w:r>
      <w:r>
        <w:rPr>
          <w:rFonts w:ascii="宋体" w:hAnsi="宋体" w:cs="宋体" w:hint="eastAsia"/>
          <w:kern w:val="0"/>
          <w:sz w:val="24"/>
          <w:szCs w:val="24"/>
        </w:rPr>
        <w:t>、读出气势。如</w:t>
      </w:r>
      <w:r>
        <w:rPr>
          <w:rFonts w:ascii="宋体" w:cs="宋体" w:hint="eastAsia"/>
          <w:kern w:val="0"/>
          <w:sz w:val="24"/>
          <w:szCs w:val="24"/>
        </w:rPr>
        <w:t>“</w:t>
      </w:r>
      <w:r>
        <w:rPr>
          <w:rFonts w:ascii="宋体" w:hAnsi="宋体" w:cs="宋体" w:hint="eastAsia"/>
          <w:kern w:val="0"/>
          <w:sz w:val="24"/>
          <w:szCs w:val="24"/>
        </w:rPr>
        <w:t>方其破荆洲，下东陵，顺流而东也，（停顿较小语速较快）舳舻千里，旌旗蔽空，酾酒临江，横朔赋诗（语速舒缓）固一世之雄也，（停顿较大气势豪迈）而今安在哉？（情感急转缓慢低</w:t>
      </w:r>
      <w:r>
        <w:rPr>
          <w:rFonts w:ascii="宋体" w:hAnsi="宋体" w:cs="宋体" w:hint="eastAsia"/>
          <w:kern w:val="0"/>
          <w:sz w:val="24"/>
          <w:szCs w:val="24"/>
        </w:rPr>
        <w:t>沉）</w:t>
      </w:r>
      <w:r>
        <w:rPr>
          <w:rFonts w:ascii="宋体" w:cs="宋体" w:hint="eastAsia"/>
          <w:kern w:val="0"/>
          <w:sz w:val="24"/>
          <w:szCs w:val="24"/>
        </w:rPr>
        <w:t>”</w:t>
      </w:r>
    </w:p>
    <w:p w:rsidR="00000000" w:rsidRDefault="00556C85">
      <w:pPr>
        <w:widowControl/>
        <w:spacing w:before="100" w:beforeAutospacing="1" w:after="100" w:afterAutospacing="1" w:line="360" w:lineRule="auto"/>
        <w:ind w:firstLine="525"/>
        <w:jc w:val="left"/>
        <w:rPr>
          <w:rFonts w:ascii="宋体" w:cs="宋体"/>
          <w:kern w:val="0"/>
          <w:sz w:val="24"/>
          <w:szCs w:val="24"/>
        </w:rPr>
      </w:pPr>
      <w:r>
        <w:rPr>
          <w:rFonts w:ascii="宋体" w:hAnsi="宋体" w:cs="宋体"/>
          <w:kern w:val="0"/>
          <w:sz w:val="24"/>
          <w:szCs w:val="24"/>
        </w:rPr>
        <w:lastRenderedPageBreak/>
        <w:t>3</w:t>
      </w:r>
      <w:r>
        <w:rPr>
          <w:rFonts w:ascii="宋体" w:hAnsi="宋体" w:cs="宋体" w:hint="eastAsia"/>
          <w:kern w:val="0"/>
          <w:sz w:val="24"/>
          <w:szCs w:val="24"/>
        </w:rPr>
        <w:t>、读出情感。如：</w:t>
      </w:r>
      <w:r>
        <w:rPr>
          <w:rFonts w:ascii="宋体" w:cs="宋体" w:hint="eastAsia"/>
          <w:kern w:val="0"/>
          <w:sz w:val="24"/>
          <w:szCs w:val="24"/>
        </w:rPr>
        <w:t>“</w:t>
      </w:r>
      <w:r>
        <w:rPr>
          <w:rFonts w:ascii="宋体" w:hAnsi="宋体" w:cs="宋体" w:hint="eastAsia"/>
          <w:kern w:val="0"/>
          <w:sz w:val="24"/>
          <w:szCs w:val="24"/>
        </w:rPr>
        <w:t>举酒属客，诵明月之诗，歌窈窕之章</w:t>
      </w:r>
      <w:r>
        <w:rPr>
          <w:rFonts w:ascii="宋体" w:cs="宋体" w:hint="eastAsia"/>
          <w:kern w:val="0"/>
          <w:sz w:val="24"/>
          <w:szCs w:val="24"/>
        </w:rPr>
        <w:t>”</w:t>
      </w:r>
      <w:r>
        <w:rPr>
          <w:rFonts w:ascii="宋体" w:hAnsi="宋体" w:cs="宋体" w:hint="eastAsia"/>
          <w:kern w:val="0"/>
          <w:sz w:val="24"/>
          <w:szCs w:val="24"/>
        </w:rPr>
        <w:t>，何其乐也；</w:t>
      </w:r>
      <w:r>
        <w:rPr>
          <w:rFonts w:ascii="宋体" w:cs="宋体" w:hint="eastAsia"/>
          <w:kern w:val="0"/>
          <w:sz w:val="24"/>
          <w:szCs w:val="24"/>
        </w:rPr>
        <w:t>“</w:t>
      </w:r>
      <w:r>
        <w:rPr>
          <w:rFonts w:ascii="宋体" w:hAnsi="宋体" w:cs="宋体" w:hint="eastAsia"/>
          <w:kern w:val="0"/>
          <w:sz w:val="24"/>
          <w:szCs w:val="24"/>
        </w:rPr>
        <w:t>其声呜呜然，如怨如慕，如泣如诉</w:t>
      </w:r>
      <w:r>
        <w:rPr>
          <w:rFonts w:ascii="宋体" w:cs="宋体" w:hint="eastAsia"/>
          <w:kern w:val="0"/>
          <w:sz w:val="24"/>
          <w:szCs w:val="24"/>
        </w:rPr>
        <w:t>”</w:t>
      </w:r>
      <w:r>
        <w:rPr>
          <w:rFonts w:ascii="宋体" w:hAnsi="宋体" w:cs="宋体" w:hint="eastAsia"/>
          <w:kern w:val="0"/>
          <w:sz w:val="24"/>
          <w:szCs w:val="24"/>
        </w:rPr>
        <w:t>，何悲哉；</w:t>
      </w:r>
      <w:r>
        <w:rPr>
          <w:rFonts w:ascii="宋体" w:cs="宋体" w:hint="eastAsia"/>
          <w:kern w:val="0"/>
          <w:sz w:val="24"/>
          <w:szCs w:val="24"/>
        </w:rPr>
        <w:t>“</w:t>
      </w:r>
      <w:r>
        <w:rPr>
          <w:rFonts w:ascii="宋体" w:hAnsi="宋体" w:cs="宋体" w:hint="eastAsia"/>
          <w:kern w:val="0"/>
          <w:sz w:val="24"/>
          <w:szCs w:val="24"/>
        </w:rPr>
        <w:t>江上之清风，与山间之明月</w:t>
      </w:r>
      <w:r>
        <w:rPr>
          <w:rFonts w:ascii="宋体" w:cs="宋体" w:hint="eastAsia"/>
          <w:kern w:val="0"/>
          <w:sz w:val="24"/>
          <w:szCs w:val="24"/>
        </w:rPr>
        <w:t>……</w:t>
      </w:r>
      <w:r>
        <w:rPr>
          <w:rFonts w:ascii="宋体" w:hAnsi="宋体" w:cs="宋体" w:hint="eastAsia"/>
          <w:kern w:val="0"/>
          <w:sz w:val="24"/>
          <w:szCs w:val="24"/>
        </w:rPr>
        <w:t>而吾与子所共适</w:t>
      </w:r>
      <w:r>
        <w:rPr>
          <w:rFonts w:ascii="宋体" w:cs="宋体" w:hint="eastAsia"/>
          <w:kern w:val="0"/>
          <w:sz w:val="24"/>
          <w:szCs w:val="24"/>
        </w:rPr>
        <w:t>”</w:t>
      </w:r>
      <w:r>
        <w:rPr>
          <w:rFonts w:ascii="宋体" w:hAnsi="宋体" w:cs="宋体" w:hint="eastAsia"/>
          <w:kern w:val="0"/>
          <w:sz w:val="24"/>
          <w:szCs w:val="24"/>
        </w:rPr>
        <w:t>，何其旷达；</w:t>
      </w:r>
      <w:r>
        <w:rPr>
          <w:rFonts w:ascii="宋体" w:cs="宋体" w:hint="eastAsia"/>
          <w:kern w:val="0"/>
          <w:sz w:val="24"/>
          <w:szCs w:val="24"/>
        </w:rPr>
        <w:t>“</w:t>
      </w:r>
      <w:r>
        <w:rPr>
          <w:rFonts w:ascii="宋体" w:hAnsi="宋体" w:cs="宋体" w:hint="eastAsia"/>
          <w:kern w:val="0"/>
          <w:sz w:val="24"/>
          <w:szCs w:val="24"/>
        </w:rPr>
        <w:t>相与枕藉乎舟中，不知东方之既白</w:t>
      </w:r>
      <w:r>
        <w:rPr>
          <w:rFonts w:ascii="宋体" w:cs="宋体" w:hint="eastAsia"/>
          <w:kern w:val="0"/>
          <w:sz w:val="24"/>
          <w:szCs w:val="24"/>
        </w:rPr>
        <w:t>”</w:t>
      </w:r>
      <w:r>
        <w:rPr>
          <w:rFonts w:ascii="宋体" w:hAnsi="宋体" w:cs="宋体" w:hint="eastAsia"/>
          <w:kern w:val="0"/>
          <w:sz w:val="24"/>
          <w:szCs w:val="24"/>
        </w:rPr>
        <w:t>，又何其洒脱。指导学生体悟词语的抑扬顿挫，文句的舒缓轻重，为背诵作好准备。</w:t>
      </w:r>
    </w:p>
    <w:p w:rsidR="00000000" w:rsidRDefault="00556C85">
      <w:pPr>
        <w:widowControl/>
        <w:spacing w:before="100" w:beforeAutospacing="1" w:after="100" w:afterAutospacing="1" w:line="360" w:lineRule="auto"/>
        <w:ind w:firstLine="525"/>
        <w:jc w:val="left"/>
        <w:rPr>
          <w:rFonts w:ascii="宋体" w:cs="宋体"/>
          <w:kern w:val="0"/>
          <w:sz w:val="24"/>
          <w:szCs w:val="24"/>
        </w:rPr>
      </w:pPr>
      <w:r>
        <w:rPr>
          <w:rFonts w:ascii="宋体" w:hAnsi="宋体" w:cs="宋体"/>
          <w:kern w:val="0"/>
          <w:sz w:val="24"/>
          <w:szCs w:val="24"/>
        </w:rPr>
        <w:t>(</w:t>
      </w:r>
      <w:r>
        <w:rPr>
          <w:rFonts w:ascii="宋体" w:hAnsi="宋体" w:cs="宋体" w:hint="eastAsia"/>
          <w:kern w:val="0"/>
          <w:sz w:val="24"/>
          <w:szCs w:val="24"/>
        </w:rPr>
        <w:t>三</w:t>
      </w:r>
      <w:r>
        <w:rPr>
          <w:rFonts w:ascii="宋体" w:hAnsi="宋体" w:cs="宋体"/>
          <w:kern w:val="0"/>
          <w:sz w:val="24"/>
          <w:szCs w:val="24"/>
        </w:rPr>
        <w:t>)</w:t>
      </w:r>
      <w:r>
        <w:rPr>
          <w:rFonts w:ascii="宋体" w:hAnsi="宋体" w:cs="宋体" w:hint="eastAsia"/>
          <w:kern w:val="0"/>
          <w:sz w:val="24"/>
          <w:szCs w:val="24"/>
        </w:rPr>
        <w:t>内容简析</w:t>
      </w:r>
    </w:p>
    <w:p w:rsidR="00000000" w:rsidRDefault="00556C85">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本文描写了月夜的美好景色和泛舟大江饮酒赋诗的舒畅心情，然后通过客人的洞箫吹奏极其幽怨的曲调，引起主客之间的一场问答，文章的重点便转移到人生态度问题的论辩上。文中流露出一些消极情绪，同时也反映了一种豁达乐观的精神</w:t>
      </w:r>
      <w:r>
        <w:rPr>
          <w:rFonts w:ascii="宋体" w:hAnsi="宋体" w:cs="宋体" w:hint="eastAsia"/>
          <w:kern w:val="0"/>
          <w:sz w:val="24"/>
          <w:szCs w:val="24"/>
        </w:rPr>
        <w:t>。含而不露，意在言外，感情融于景物描写之中，满腔的悲愤寄寓在旷达的风貌之下。这就是它成为名篇的原因之一。</w:t>
      </w:r>
    </w:p>
    <w:p w:rsidR="00000000" w:rsidRDefault="00556C85">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第一段，写了什么？</w:t>
      </w:r>
    </w:p>
    <w:p w:rsidR="00000000" w:rsidRDefault="00556C85">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描写夜游赤壁的情景，展现了一个诗情画意的境界：清风明月交织，露珠和水色辉映。在这澄澈、幽美的夜景中，主客秋夜荡舟，把酒诵诗。置身于如此良辰美景之中，作者油然而生</w:t>
      </w:r>
      <w:r>
        <w:rPr>
          <w:rFonts w:ascii="宋体" w:cs="宋体" w:hint="eastAsia"/>
          <w:kern w:val="0"/>
          <w:sz w:val="24"/>
          <w:szCs w:val="24"/>
        </w:rPr>
        <w:t>“</w:t>
      </w:r>
      <w:r>
        <w:rPr>
          <w:rFonts w:ascii="宋体" w:hAnsi="宋体" w:cs="宋体" w:hint="eastAsia"/>
          <w:kern w:val="0"/>
          <w:sz w:val="24"/>
          <w:szCs w:val="24"/>
        </w:rPr>
        <w:t>遗世</w:t>
      </w:r>
      <w:r>
        <w:rPr>
          <w:rFonts w:ascii="宋体" w:cs="宋体" w:hint="eastAsia"/>
          <w:kern w:val="0"/>
          <w:sz w:val="24"/>
          <w:szCs w:val="24"/>
        </w:rPr>
        <w:t>”“</w:t>
      </w:r>
      <w:r>
        <w:rPr>
          <w:rFonts w:ascii="宋体" w:hAnsi="宋体" w:cs="宋体" w:hint="eastAsia"/>
          <w:kern w:val="0"/>
          <w:sz w:val="24"/>
          <w:szCs w:val="24"/>
        </w:rPr>
        <w:t>羽化</w:t>
      </w:r>
      <w:r>
        <w:rPr>
          <w:rFonts w:ascii="宋体" w:cs="宋体" w:hint="eastAsia"/>
          <w:kern w:val="0"/>
          <w:sz w:val="24"/>
          <w:szCs w:val="24"/>
        </w:rPr>
        <w:t>”</w:t>
      </w:r>
      <w:r>
        <w:rPr>
          <w:rFonts w:ascii="宋体" w:hAnsi="宋体" w:cs="宋体" w:hint="eastAsia"/>
          <w:kern w:val="0"/>
          <w:sz w:val="24"/>
          <w:szCs w:val="24"/>
        </w:rPr>
        <w:t>之乐，不禁飘飘欲仙。为全文定下了一个悠扬和谐的基调。</w:t>
      </w:r>
    </w:p>
    <w:p w:rsidR="00000000" w:rsidRDefault="00556C85">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第二段，有什么变化？</w:t>
      </w:r>
    </w:p>
    <w:p w:rsidR="00000000" w:rsidRDefault="00556C85">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写作者饮酒放歌的欢乐和客人悲凉的箫声。箫声起，悲意生。哀怨，爱慕，哭泣，申诉，潜龙舞，新妇泣，六个比喻，渲染箫声的悲凉，主客触景生情，</w:t>
      </w:r>
      <w:r>
        <w:rPr>
          <w:rFonts w:ascii="宋体" w:hAnsi="宋体" w:cs="宋体" w:hint="eastAsia"/>
          <w:kern w:val="0"/>
          <w:sz w:val="24"/>
          <w:szCs w:val="24"/>
        </w:rPr>
        <w:t>由欢乐转为悲凉，引起下文主客问答的议论。</w:t>
      </w:r>
    </w:p>
    <w:p w:rsidR="00000000" w:rsidRDefault="00556C85">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第三段，为什么而悲？</w:t>
      </w:r>
    </w:p>
    <w:p w:rsidR="00000000" w:rsidRDefault="00556C85">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写客人感慨人生短促无常的悲观情绪。作者借主客问答的方式抚今追昔，抒发对天地人生的感触。客人从眼前的明月、江水、山川，想到曹操的诗。世间万物，英雄豪杰，随着岁月的流逝而灰飞烟灭，风流散尽。想到自己贬谪黄州，青春虚度不禁悲从中来。</w:t>
      </w:r>
    </w:p>
    <w:p w:rsidR="00000000" w:rsidRDefault="00556C85">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第四段，</w:t>
      </w:r>
      <w:r>
        <w:rPr>
          <w:rFonts w:ascii="宋体" w:cs="宋体" w:hint="eastAsia"/>
          <w:kern w:val="0"/>
          <w:sz w:val="24"/>
          <w:szCs w:val="24"/>
        </w:rPr>
        <w:t>“</w:t>
      </w:r>
      <w:r>
        <w:rPr>
          <w:rFonts w:ascii="宋体" w:hAnsi="宋体" w:cs="宋体" w:hint="eastAsia"/>
          <w:kern w:val="0"/>
          <w:sz w:val="24"/>
          <w:szCs w:val="24"/>
        </w:rPr>
        <w:t>我</w:t>
      </w:r>
      <w:r>
        <w:rPr>
          <w:rFonts w:ascii="宋体" w:cs="宋体" w:hint="eastAsia"/>
          <w:kern w:val="0"/>
          <w:sz w:val="24"/>
          <w:szCs w:val="24"/>
        </w:rPr>
        <w:t>”</w:t>
      </w:r>
      <w:r>
        <w:rPr>
          <w:rFonts w:ascii="宋体" w:hAnsi="宋体" w:cs="宋体" w:hint="eastAsia"/>
          <w:kern w:val="0"/>
          <w:sz w:val="24"/>
          <w:szCs w:val="24"/>
        </w:rPr>
        <w:t>为什么乐观？</w:t>
      </w:r>
    </w:p>
    <w:p w:rsidR="00000000" w:rsidRDefault="00556C85">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写作者丢开个人的愁怀，欣赏大自然美妙风光和豁达开朗的心情，</w:t>
      </w:r>
      <w:r>
        <w:rPr>
          <w:rFonts w:ascii="宋体" w:cs="宋体" w:hint="eastAsia"/>
          <w:kern w:val="0"/>
          <w:sz w:val="24"/>
          <w:szCs w:val="24"/>
        </w:rPr>
        <w:t>“</w:t>
      </w:r>
      <w:r>
        <w:rPr>
          <w:rFonts w:ascii="宋体" w:hAnsi="宋体" w:cs="宋体" w:hint="eastAsia"/>
          <w:kern w:val="0"/>
          <w:sz w:val="24"/>
          <w:szCs w:val="24"/>
        </w:rPr>
        <w:t>苏子</w:t>
      </w:r>
      <w:r>
        <w:rPr>
          <w:rFonts w:ascii="宋体" w:cs="宋体" w:hint="eastAsia"/>
          <w:kern w:val="0"/>
          <w:sz w:val="24"/>
          <w:szCs w:val="24"/>
        </w:rPr>
        <w:t>”</w:t>
      </w:r>
      <w:r>
        <w:rPr>
          <w:rFonts w:ascii="宋体" w:hAnsi="宋体" w:cs="宋体" w:hint="eastAsia"/>
          <w:kern w:val="0"/>
          <w:sz w:val="24"/>
          <w:szCs w:val="24"/>
        </w:rPr>
        <w:t>的回答，照应文章写景，以明月江水作比，说明世界的万物和人生，都既有变的一面，又有不变的一面。从变的角度看，天地万物就连一眨眼的</w:t>
      </w:r>
      <w:r>
        <w:rPr>
          <w:rFonts w:ascii="宋体" w:hAnsi="宋体" w:cs="宋体" w:hint="eastAsia"/>
          <w:kern w:val="0"/>
          <w:sz w:val="24"/>
          <w:szCs w:val="24"/>
        </w:rPr>
        <w:t>工夫都不能保持不变；从不变的角度看，万物和人类</w:t>
      </w:r>
      <w:r>
        <w:rPr>
          <w:rFonts w:ascii="宋体" w:hAnsi="宋体" w:cs="宋体" w:hint="eastAsia"/>
          <w:kern w:val="0"/>
          <w:sz w:val="24"/>
          <w:szCs w:val="24"/>
        </w:rPr>
        <w:lastRenderedPageBreak/>
        <w:t>都是永久不变的，用不着羡慕无穷和明月的永不增减，也用不着哀叹人生的短促，而应保持旷达乐观的态度。</w:t>
      </w:r>
    </w:p>
    <w:p w:rsidR="00000000" w:rsidRDefault="00556C85">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第五段，首尾的关系：</w:t>
      </w:r>
    </w:p>
    <w:p w:rsidR="00000000" w:rsidRDefault="00556C85">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写客人转悲为喜，主客开怀畅饮，兴尽入睡。这个结尾意味深长，既照应了开头超然欲仙的快乐，又是一种暗示：我虽然遭受迫害，贬谪黄州，但我的日子过得并不错，既不寂寞也无苦恼。这实际上是一种抗议。</w:t>
      </w:r>
    </w:p>
    <w:p w:rsidR="00000000" w:rsidRDefault="00556C85">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（四）读熟</w:t>
      </w:r>
    </w:p>
    <w:p w:rsidR="00000000" w:rsidRDefault="00556C85">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示范朗读、齐读全文、自由朗读</w:t>
      </w:r>
    </w:p>
    <w:p w:rsidR="00000000" w:rsidRDefault="00556C85">
      <w:pPr>
        <w:widowControl/>
        <w:spacing w:before="100" w:beforeAutospacing="1" w:after="100" w:afterAutospacing="1" w:line="360" w:lineRule="auto"/>
        <w:ind w:firstLine="525"/>
        <w:jc w:val="center"/>
        <w:rPr>
          <w:rFonts w:ascii="宋体" w:cs="宋体"/>
          <w:kern w:val="0"/>
          <w:sz w:val="24"/>
          <w:szCs w:val="24"/>
        </w:rPr>
      </w:pPr>
      <w:r>
        <w:rPr>
          <w:rFonts w:ascii="宋体" w:hAnsi="宋体" w:cs="宋体" w:hint="eastAsia"/>
          <w:kern w:val="0"/>
          <w:sz w:val="24"/>
          <w:szCs w:val="24"/>
        </w:rPr>
        <w:t>第二课时</w:t>
      </w:r>
    </w:p>
    <w:p w:rsidR="00000000" w:rsidRDefault="00556C85">
      <w:pPr>
        <w:widowControl/>
        <w:spacing w:before="100" w:beforeAutospacing="1" w:after="100" w:afterAutospacing="1" w:line="360" w:lineRule="auto"/>
        <w:ind w:firstLine="525"/>
        <w:jc w:val="center"/>
        <w:rPr>
          <w:rFonts w:ascii="宋体" w:cs="宋体"/>
          <w:kern w:val="0"/>
          <w:sz w:val="24"/>
          <w:szCs w:val="24"/>
        </w:rPr>
      </w:pPr>
      <w:r>
        <w:rPr>
          <w:rFonts w:ascii="宋体" w:hAnsi="宋体" w:cs="宋体" w:hint="eastAsia"/>
          <w:kern w:val="0"/>
          <w:sz w:val="24"/>
          <w:szCs w:val="24"/>
        </w:rPr>
        <w:t>理解背诵</w:t>
      </w:r>
    </w:p>
    <w:p w:rsidR="00000000" w:rsidRDefault="00556C85">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（一）提示，找出本篇中描写</w:t>
      </w:r>
      <w:r>
        <w:rPr>
          <w:rFonts w:ascii="宋体" w:cs="宋体" w:hint="eastAsia"/>
          <w:kern w:val="0"/>
          <w:sz w:val="24"/>
          <w:szCs w:val="24"/>
        </w:rPr>
        <w:t>“</w:t>
      </w:r>
      <w:r>
        <w:rPr>
          <w:rFonts w:ascii="宋体" w:hAnsi="宋体" w:cs="宋体" w:hint="eastAsia"/>
          <w:kern w:val="0"/>
          <w:sz w:val="24"/>
          <w:szCs w:val="24"/>
        </w:rPr>
        <w:t>风月</w:t>
      </w:r>
      <w:r>
        <w:rPr>
          <w:rFonts w:ascii="宋体" w:cs="宋体" w:hint="eastAsia"/>
          <w:kern w:val="0"/>
          <w:sz w:val="24"/>
          <w:szCs w:val="24"/>
        </w:rPr>
        <w:t>”</w:t>
      </w:r>
      <w:r>
        <w:rPr>
          <w:rFonts w:ascii="宋体" w:hAnsi="宋体" w:cs="宋体" w:hint="eastAsia"/>
          <w:kern w:val="0"/>
          <w:sz w:val="24"/>
          <w:szCs w:val="24"/>
        </w:rPr>
        <w:t>议论</w:t>
      </w:r>
      <w:r>
        <w:rPr>
          <w:rFonts w:ascii="宋体" w:cs="宋体" w:hint="eastAsia"/>
          <w:kern w:val="0"/>
          <w:sz w:val="24"/>
          <w:szCs w:val="24"/>
        </w:rPr>
        <w:t>“</w:t>
      </w:r>
      <w:r>
        <w:rPr>
          <w:rFonts w:ascii="宋体" w:hAnsi="宋体" w:cs="宋体" w:hint="eastAsia"/>
          <w:kern w:val="0"/>
          <w:sz w:val="24"/>
          <w:szCs w:val="24"/>
        </w:rPr>
        <w:t>风月</w:t>
      </w:r>
      <w:r>
        <w:rPr>
          <w:rFonts w:ascii="宋体" w:cs="宋体" w:hint="eastAsia"/>
          <w:kern w:val="0"/>
          <w:sz w:val="24"/>
          <w:szCs w:val="24"/>
        </w:rPr>
        <w:t>”</w:t>
      </w:r>
      <w:r>
        <w:rPr>
          <w:rFonts w:ascii="宋体" w:hAnsi="宋体" w:cs="宋体" w:hint="eastAsia"/>
          <w:kern w:val="0"/>
          <w:sz w:val="24"/>
          <w:szCs w:val="24"/>
        </w:rPr>
        <w:t>的句子。（前人称《赤壁赋》</w:t>
      </w:r>
      <w:r>
        <w:rPr>
          <w:rFonts w:ascii="宋体" w:cs="宋体" w:hint="eastAsia"/>
          <w:kern w:val="0"/>
          <w:sz w:val="24"/>
          <w:szCs w:val="24"/>
        </w:rPr>
        <w:t>“</w:t>
      </w:r>
      <w:r>
        <w:rPr>
          <w:rFonts w:ascii="宋体" w:hAnsi="宋体" w:cs="宋体" w:hint="eastAsia"/>
          <w:kern w:val="0"/>
          <w:sz w:val="24"/>
          <w:szCs w:val="24"/>
        </w:rPr>
        <w:t>以江山风月作骨</w:t>
      </w:r>
      <w:r>
        <w:rPr>
          <w:rFonts w:ascii="宋体" w:cs="宋体" w:hint="eastAsia"/>
          <w:kern w:val="0"/>
          <w:sz w:val="24"/>
          <w:szCs w:val="24"/>
        </w:rPr>
        <w:t>”“</w:t>
      </w:r>
      <w:r>
        <w:rPr>
          <w:rFonts w:ascii="宋体" w:hAnsi="宋体" w:cs="宋体" w:hint="eastAsia"/>
          <w:kern w:val="0"/>
          <w:sz w:val="24"/>
          <w:szCs w:val="24"/>
        </w:rPr>
        <w:t>风月</w:t>
      </w:r>
      <w:r>
        <w:rPr>
          <w:rFonts w:ascii="宋体" w:cs="宋体" w:hint="eastAsia"/>
          <w:kern w:val="0"/>
          <w:sz w:val="24"/>
          <w:szCs w:val="24"/>
        </w:rPr>
        <w:t>”</w:t>
      </w:r>
      <w:r>
        <w:rPr>
          <w:rFonts w:ascii="宋体" w:hAnsi="宋体" w:cs="宋体" w:hint="eastAsia"/>
          <w:kern w:val="0"/>
          <w:sz w:val="24"/>
          <w:szCs w:val="24"/>
        </w:rPr>
        <w:t>描写之主景，抒情之触媒，议论之载体。把握住这些句子，也就把握住了背诵全赋之骨。）</w:t>
      </w:r>
    </w:p>
    <w:p w:rsidR="00000000" w:rsidRDefault="00556C85">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明确：</w:t>
      </w:r>
    </w:p>
    <w:p w:rsidR="00000000" w:rsidRDefault="00556C85">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描写风月：</w:t>
      </w:r>
    </w:p>
    <w:p w:rsidR="00000000" w:rsidRDefault="00556C85">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月出：少焉，月出于东山之上，徘徊于斗牛之间。</w:t>
      </w:r>
    </w:p>
    <w:p w:rsidR="00000000" w:rsidRDefault="00556C85">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月影：桂棹兮兰桨，击空明兮溯流光。</w:t>
      </w:r>
    </w:p>
    <w:p w:rsidR="00000000" w:rsidRDefault="00556C85">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月照：明月</w:t>
      </w:r>
      <w:r>
        <w:rPr>
          <w:rFonts w:ascii="宋体" w:cs="宋体" w:hint="eastAsia"/>
          <w:kern w:val="0"/>
          <w:sz w:val="24"/>
          <w:szCs w:val="24"/>
        </w:rPr>
        <w:t>……</w:t>
      </w:r>
      <w:r>
        <w:rPr>
          <w:rFonts w:ascii="宋体" w:hAnsi="宋体" w:cs="宋体" w:hint="eastAsia"/>
          <w:kern w:val="0"/>
          <w:sz w:val="24"/>
          <w:szCs w:val="24"/>
        </w:rPr>
        <w:t>吾与子之所共适。</w:t>
      </w:r>
    </w:p>
    <w:p w:rsidR="00000000" w:rsidRDefault="00556C85">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月消：相与枕藉乎舟中，不知东方之既白。</w:t>
      </w:r>
    </w:p>
    <w:p w:rsidR="00000000" w:rsidRDefault="00556C85">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议论风月：</w:t>
      </w:r>
    </w:p>
    <w:p w:rsidR="00000000" w:rsidRDefault="00556C85">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客引曹孟德写月诗：月明星稀，乌鹊南飞。</w:t>
      </w:r>
    </w:p>
    <w:p w:rsidR="00000000" w:rsidRDefault="00556C85">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lastRenderedPageBreak/>
        <w:t>客借月议人生失意：知不可乎骤得，托遗响于悲风。</w:t>
      </w:r>
    </w:p>
    <w:p w:rsidR="00000000" w:rsidRDefault="00556C85">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苏子借月展开议论：客亦知夫水与月乎？</w:t>
      </w:r>
    </w:p>
    <w:p w:rsidR="00000000" w:rsidRDefault="00556C85">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苏子以月借喻人生：明月</w:t>
      </w:r>
      <w:r>
        <w:rPr>
          <w:rFonts w:ascii="宋体" w:cs="宋体" w:hint="eastAsia"/>
          <w:kern w:val="0"/>
          <w:sz w:val="24"/>
          <w:szCs w:val="24"/>
        </w:rPr>
        <w:t>……</w:t>
      </w:r>
      <w:r>
        <w:rPr>
          <w:rFonts w:ascii="宋体" w:hAnsi="宋体" w:cs="宋体" w:hint="eastAsia"/>
          <w:kern w:val="0"/>
          <w:sz w:val="24"/>
          <w:szCs w:val="24"/>
        </w:rPr>
        <w:t>是造物者之无尽藏也。</w:t>
      </w:r>
    </w:p>
    <w:p w:rsidR="00000000" w:rsidRDefault="00556C85">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（二）明确客之三悲，苏子二论及议论层次的转换。（主要目的是理清三四两</w:t>
      </w:r>
      <w:r>
        <w:rPr>
          <w:rFonts w:ascii="宋体" w:hAnsi="宋体" w:cs="宋体" w:hint="eastAsia"/>
          <w:kern w:val="0"/>
          <w:sz w:val="24"/>
          <w:szCs w:val="24"/>
        </w:rPr>
        <w:t>段层次，这两段是背诵全文的难点所在，对文意作一些简单讨论，有助于在理解文意把握层次后背诵。）</w:t>
      </w:r>
    </w:p>
    <w:p w:rsidR="00000000" w:rsidRDefault="00556C85">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客主议论实为一体，反映苏轼思想的两个侧面。客之三悲一由古（一世之雄）今（而今安在）历史对比生悲（英雄不存），一由人生短暂（寄蜉蝣、哀吾生）感触生悲（人生不永），一由理想（挟飞仙，抱明月）现实（不可骤得）矛盾生悲（脱世不得）。以上三悲都是从小我的观点的出的。悲情层次转换的关键虚词：</w:t>
      </w:r>
      <w:r>
        <w:rPr>
          <w:rFonts w:ascii="宋体" w:cs="宋体" w:hint="eastAsia"/>
          <w:kern w:val="0"/>
          <w:sz w:val="24"/>
          <w:szCs w:val="24"/>
        </w:rPr>
        <w:t>“</w:t>
      </w:r>
      <w:r>
        <w:rPr>
          <w:rFonts w:ascii="宋体" w:hAnsi="宋体" w:cs="宋体" w:hint="eastAsia"/>
          <w:kern w:val="0"/>
          <w:sz w:val="24"/>
          <w:szCs w:val="24"/>
        </w:rPr>
        <w:t>况吾与子</w:t>
      </w:r>
      <w:r>
        <w:rPr>
          <w:rFonts w:ascii="宋体" w:cs="宋体" w:hint="eastAsia"/>
          <w:kern w:val="0"/>
          <w:sz w:val="24"/>
          <w:szCs w:val="24"/>
        </w:rPr>
        <w:t>……”</w:t>
      </w:r>
      <w:r>
        <w:rPr>
          <w:rFonts w:ascii="宋体" w:hAnsi="宋体" w:cs="宋体" w:hint="eastAsia"/>
          <w:kern w:val="0"/>
          <w:sz w:val="24"/>
          <w:szCs w:val="24"/>
        </w:rPr>
        <w:t>之况。</w:t>
      </w:r>
    </w:p>
    <w:p w:rsidR="00000000" w:rsidRDefault="00556C85">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苏子二论：</w:t>
      </w:r>
      <w:r>
        <w:rPr>
          <w:rFonts w:ascii="宋体" w:cs="宋体" w:hint="eastAsia"/>
          <w:kern w:val="0"/>
          <w:sz w:val="24"/>
          <w:szCs w:val="24"/>
        </w:rPr>
        <w:t>“</w:t>
      </w:r>
      <w:r>
        <w:rPr>
          <w:rFonts w:ascii="宋体" w:hAnsi="宋体" w:cs="宋体" w:hint="eastAsia"/>
          <w:kern w:val="0"/>
          <w:sz w:val="24"/>
          <w:szCs w:val="24"/>
        </w:rPr>
        <w:t>何羡</w:t>
      </w:r>
      <w:r>
        <w:rPr>
          <w:rFonts w:ascii="宋体" w:cs="宋体" w:hint="eastAsia"/>
          <w:kern w:val="0"/>
          <w:sz w:val="24"/>
          <w:szCs w:val="24"/>
        </w:rPr>
        <w:t>”</w:t>
      </w:r>
      <w:r>
        <w:rPr>
          <w:rFonts w:ascii="宋体" w:hAnsi="宋体" w:cs="宋体" w:hint="eastAsia"/>
          <w:kern w:val="0"/>
          <w:sz w:val="24"/>
          <w:szCs w:val="24"/>
        </w:rPr>
        <w:t>论（物与我皆无尽也，而又何羡乎），</w:t>
      </w:r>
      <w:r>
        <w:rPr>
          <w:rFonts w:ascii="宋体" w:cs="宋体" w:hint="eastAsia"/>
          <w:kern w:val="0"/>
          <w:sz w:val="24"/>
          <w:szCs w:val="24"/>
        </w:rPr>
        <w:t>“</w:t>
      </w:r>
      <w:r>
        <w:rPr>
          <w:rFonts w:ascii="宋体" w:hAnsi="宋体" w:cs="宋体" w:hint="eastAsia"/>
          <w:kern w:val="0"/>
          <w:sz w:val="24"/>
          <w:szCs w:val="24"/>
        </w:rPr>
        <w:t>共适</w:t>
      </w:r>
      <w:r>
        <w:rPr>
          <w:rFonts w:ascii="宋体" w:cs="宋体" w:hint="eastAsia"/>
          <w:kern w:val="0"/>
          <w:sz w:val="24"/>
          <w:szCs w:val="24"/>
        </w:rPr>
        <w:t>”</w:t>
      </w:r>
      <w:r>
        <w:rPr>
          <w:rFonts w:ascii="宋体" w:hAnsi="宋体" w:cs="宋体" w:hint="eastAsia"/>
          <w:kern w:val="0"/>
          <w:sz w:val="24"/>
          <w:szCs w:val="24"/>
        </w:rPr>
        <w:t>论（清风、明月吾与子共适）。议论层次转换的关键虚词：</w:t>
      </w:r>
      <w:r>
        <w:rPr>
          <w:rFonts w:ascii="宋体" w:cs="宋体" w:hint="eastAsia"/>
          <w:kern w:val="0"/>
          <w:sz w:val="24"/>
          <w:szCs w:val="24"/>
        </w:rPr>
        <w:t>“</w:t>
      </w:r>
      <w:r>
        <w:rPr>
          <w:rFonts w:ascii="宋体" w:hAnsi="宋体" w:cs="宋体" w:hint="eastAsia"/>
          <w:kern w:val="0"/>
          <w:sz w:val="24"/>
          <w:szCs w:val="24"/>
        </w:rPr>
        <w:t>且夫天地之间</w:t>
      </w:r>
      <w:r>
        <w:rPr>
          <w:rFonts w:ascii="宋体" w:cs="宋体" w:hint="eastAsia"/>
          <w:kern w:val="0"/>
          <w:sz w:val="24"/>
          <w:szCs w:val="24"/>
        </w:rPr>
        <w:t>”</w:t>
      </w:r>
      <w:r>
        <w:rPr>
          <w:rFonts w:ascii="宋体" w:hAnsi="宋体" w:cs="宋体" w:hint="eastAsia"/>
          <w:kern w:val="0"/>
          <w:sz w:val="24"/>
          <w:szCs w:val="24"/>
        </w:rPr>
        <w:t>之</w:t>
      </w:r>
      <w:r>
        <w:rPr>
          <w:rFonts w:ascii="宋体" w:cs="宋体" w:hint="eastAsia"/>
          <w:kern w:val="0"/>
          <w:sz w:val="24"/>
          <w:szCs w:val="24"/>
        </w:rPr>
        <w:t>“</w:t>
      </w:r>
      <w:r>
        <w:rPr>
          <w:rFonts w:ascii="宋体" w:hAnsi="宋体" w:cs="宋体" w:hint="eastAsia"/>
          <w:kern w:val="0"/>
          <w:sz w:val="24"/>
          <w:szCs w:val="24"/>
        </w:rPr>
        <w:t>且夫</w:t>
      </w:r>
      <w:r>
        <w:rPr>
          <w:rFonts w:ascii="宋体" w:cs="宋体" w:hint="eastAsia"/>
          <w:kern w:val="0"/>
          <w:sz w:val="24"/>
          <w:szCs w:val="24"/>
        </w:rPr>
        <w:t>”</w:t>
      </w:r>
      <w:r>
        <w:rPr>
          <w:rFonts w:ascii="宋体" w:hAnsi="宋体" w:cs="宋体" w:hint="eastAsia"/>
          <w:kern w:val="0"/>
          <w:sz w:val="24"/>
          <w:szCs w:val="24"/>
        </w:rPr>
        <w:t>。由此番议论可观照苏子内心世界及自我超脱情怀。</w:t>
      </w:r>
    </w:p>
    <w:p w:rsidR="00000000" w:rsidRDefault="00556C85">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（三）写法鉴赏（结合学生作文的角度讲解，提高写作）</w:t>
      </w:r>
    </w:p>
    <w:p w:rsidR="00000000" w:rsidRDefault="00556C85">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苏轼的《赤壁赋》紧紧围绕着自己的</w:t>
      </w:r>
      <w:r>
        <w:rPr>
          <w:rFonts w:ascii="宋体" w:cs="宋体" w:hint="eastAsia"/>
          <w:kern w:val="0"/>
          <w:sz w:val="24"/>
          <w:szCs w:val="24"/>
        </w:rPr>
        <w:t>“</w:t>
      </w:r>
      <w:r>
        <w:rPr>
          <w:rFonts w:ascii="宋体" w:hAnsi="宋体" w:cs="宋体" w:hint="eastAsia"/>
          <w:kern w:val="0"/>
          <w:sz w:val="24"/>
          <w:szCs w:val="24"/>
        </w:rPr>
        <w:t>志</w:t>
      </w:r>
      <w:r>
        <w:rPr>
          <w:rFonts w:ascii="宋体" w:cs="宋体" w:hint="eastAsia"/>
          <w:kern w:val="0"/>
          <w:sz w:val="24"/>
          <w:szCs w:val="24"/>
        </w:rPr>
        <w:t>”</w:t>
      </w:r>
      <w:r>
        <w:rPr>
          <w:rFonts w:ascii="宋体" w:hAnsi="宋体" w:cs="宋体" w:hint="eastAsia"/>
          <w:kern w:val="0"/>
          <w:sz w:val="24"/>
          <w:szCs w:val="24"/>
        </w:rPr>
        <w:t>，追求真情实景。</w:t>
      </w:r>
    </w:p>
    <w:p w:rsidR="00000000" w:rsidRDefault="00556C85">
      <w:pPr>
        <w:widowControl/>
        <w:spacing w:before="100" w:beforeAutospacing="1" w:after="100" w:afterAutospacing="1" w:line="360" w:lineRule="auto"/>
        <w:ind w:firstLine="525"/>
        <w:jc w:val="left"/>
        <w:rPr>
          <w:rFonts w:ascii="宋体" w:cs="宋体"/>
          <w:kern w:val="0"/>
          <w:sz w:val="24"/>
          <w:szCs w:val="24"/>
        </w:rPr>
      </w:pPr>
      <w:r>
        <w:rPr>
          <w:rFonts w:ascii="宋体" w:hAnsi="宋体" w:cs="宋体"/>
          <w:kern w:val="0"/>
          <w:sz w:val="24"/>
          <w:szCs w:val="24"/>
        </w:rPr>
        <w:t>1</w:t>
      </w:r>
      <w:r>
        <w:rPr>
          <w:rFonts w:ascii="宋体" w:hAnsi="宋体" w:cs="宋体" w:hint="eastAsia"/>
          <w:kern w:val="0"/>
          <w:sz w:val="24"/>
          <w:szCs w:val="24"/>
        </w:rPr>
        <w:t>、</w:t>
      </w:r>
      <w:r>
        <w:rPr>
          <w:rFonts w:ascii="宋体" w:hAnsi="宋体" w:cs="宋体"/>
          <w:kern w:val="0"/>
          <w:sz w:val="24"/>
          <w:szCs w:val="24"/>
        </w:rPr>
        <w:t xml:space="preserve"> </w:t>
      </w:r>
      <w:r>
        <w:rPr>
          <w:rFonts w:ascii="宋体" w:hAnsi="宋体" w:cs="宋体" w:hint="eastAsia"/>
          <w:kern w:val="0"/>
          <w:sz w:val="24"/>
          <w:szCs w:val="24"/>
        </w:rPr>
        <w:t>写景、抒情、议论的紧密结合</w:t>
      </w:r>
    </w:p>
    <w:p w:rsidR="00000000" w:rsidRDefault="00556C85">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全文不论抒情还是议论始终不离江上风光和赤壁故事。这就创造出一种情、景、理的融合，充满诗情画意而又含着人生哲理的艺术境界。第一段重在写景，与作者超然旷达的心境相映成趣，也为下文的抒情、议论奠定了基础。第四段虽然重在说理，却借追述陈迹、感怀历史人物而显示人生与天地</w:t>
      </w:r>
      <w:r>
        <w:rPr>
          <w:rFonts w:ascii="宋体" w:cs="宋体" w:hint="eastAsia"/>
          <w:kern w:val="0"/>
          <w:sz w:val="24"/>
          <w:szCs w:val="24"/>
        </w:rPr>
        <w:t>“</w:t>
      </w:r>
      <w:r>
        <w:rPr>
          <w:rFonts w:ascii="宋体" w:hAnsi="宋体" w:cs="宋体" w:hint="eastAsia"/>
          <w:kern w:val="0"/>
          <w:sz w:val="24"/>
          <w:szCs w:val="24"/>
        </w:rPr>
        <w:t>变</w:t>
      </w:r>
      <w:r>
        <w:rPr>
          <w:rFonts w:ascii="宋体" w:cs="宋体" w:hint="eastAsia"/>
          <w:kern w:val="0"/>
          <w:sz w:val="24"/>
          <w:szCs w:val="24"/>
        </w:rPr>
        <w:t>”</w:t>
      </w:r>
      <w:r>
        <w:rPr>
          <w:rFonts w:ascii="宋体" w:hAnsi="宋体" w:cs="宋体" w:hint="eastAsia"/>
          <w:kern w:val="0"/>
          <w:sz w:val="24"/>
          <w:szCs w:val="24"/>
        </w:rPr>
        <w:t>也</w:t>
      </w:r>
      <w:r>
        <w:rPr>
          <w:rFonts w:ascii="宋体" w:cs="宋体" w:hint="eastAsia"/>
          <w:kern w:val="0"/>
          <w:sz w:val="24"/>
          <w:szCs w:val="24"/>
        </w:rPr>
        <w:t>“</w:t>
      </w:r>
      <w:r>
        <w:rPr>
          <w:rFonts w:ascii="宋体" w:hAnsi="宋体" w:cs="宋体" w:hint="eastAsia"/>
          <w:kern w:val="0"/>
          <w:sz w:val="24"/>
          <w:szCs w:val="24"/>
        </w:rPr>
        <w:t>不变</w:t>
      </w:r>
      <w:r>
        <w:rPr>
          <w:rFonts w:ascii="宋体" w:cs="宋体" w:hint="eastAsia"/>
          <w:kern w:val="0"/>
          <w:sz w:val="24"/>
          <w:szCs w:val="24"/>
        </w:rPr>
        <w:t>”</w:t>
      </w:r>
      <w:r>
        <w:rPr>
          <w:rFonts w:ascii="宋体" w:hAnsi="宋体" w:cs="宋体" w:hint="eastAsia"/>
          <w:kern w:val="0"/>
          <w:sz w:val="24"/>
          <w:szCs w:val="24"/>
        </w:rPr>
        <w:t>的哲理。</w:t>
      </w:r>
    </w:p>
    <w:p w:rsidR="00000000" w:rsidRDefault="00556C85">
      <w:pPr>
        <w:widowControl/>
        <w:spacing w:before="100" w:beforeAutospacing="1" w:after="100" w:afterAutospacing="1" w:line="360" w:lineRule="auto"/>
        <w:ind w:firstLine="525"/>
        <w:jc w:val="left"/>
        <w:rPr>
          <w:rFonts w:ascii="宋体" w:cs="宋体"/>
          <w:kern w:val="0"/>
          <w:sz w:val="24"/>
          <w:szCs w:val="24"/>
        </w:rPr>
      </w:pPr>
      <w:r>
        <w:rPr>
          <w:rFonts w:ascii="宋体" w:hAnsi="宋体" w:cs="宋体"/>
          <w:kern w:val="0"/>
          <w:sz w:val="24"/>
          <w:szCs w:val="24"/>
        </w:rPr>
        <w:t>2</w:t>
      </w:r>
      <w:r>
        <w:rPr>
          <w:rFonts w:ascii="宋体" w:hAnsi="宋体" w:cs="宋体" w:hint="eastAsia"/>
          <w:kern w:val="0"/>
          <w:sz w:val="24"/>
          <w:szCs w:val="24"/>
        </w:rPr>
        <w:t>、</w:t>
      </w:r>
      <w:r>
        <w:rPr>
          <w:rFonts w:ascii="宋体" w:hAnsi="宋体" w:cs="宋体"/>
          <w:kern w:val="0"/>
          <w:sz w:val="24"/>
          <w:szCs w:val="24"/>
        </w:rPr>
        <w:t xml:space="preserve"> </w:t>
      </w:r>
      <w:r>
        <w:rPr>
          <w:rFonts w:ascii="宋体" w:hAnsi="宋体" w:cs="宋体" w:hint="eastAsia"/>
          <w:kern w:val="0"/>
          <w:sz w:val="24"/>
          <w:szCs w:val="24"/>
        </w:rPr>
        <w:t>优美形</w:t>
      </w:r>
      <w:r>
        <w:rPr>
          <w:rFonts w:ascii="宋体" w:hAnsi="宋体" w:cs="宋体" w:hint="eastAsia"/>
          <w:kern w:val="0"/>
          <w:sz w:val="24"/>
          <w:szCs w:val="24"/>
        </w:rPr>
        <w:t>象，善于取譬的语言特色</w:t>
      </w:r>
    </w:p>
    <w:p w:rsidR="00000000" w:rsidRDefault="00556C85">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如描写箫声的幽咽哀怨：</w:t>
      </w:r>
      <w:r>
        <w:rPr>
          <w:rFonts w:ascii="宋体" w:cs="宋体" w:hint="eastAsia"/>
          <w:kern w:val="0"/>
          <w:sz w:val="24"/>
          <w:szCs w:val="24"/>
        </w:rPr>
        <w:t>“</w:t>
      </w:r>
      <w:r>
        <w:rPr>
          <w:rFonts w:ascii="宋体" w:hAnsi="宋体" w:cs="宋体" w:hint="eastAsia"/>
          <w:kern w:val="0"/>
          <w:sz w:val="24"/>
          <w:szCs w:val="24"/>
        </w:rPr>
        <w:t>其声呜呜然，如怨如慕，如泣如诉，余音袅袅，不绝如缕。舞幽壑之潜蛟，润孤舟之嫠妇。</w:t>
      </w:r>
      <w:r>
        <w:rPr>
          <w:rFonts w:ascii="宋体" w:cs="宋体" w:hint="eastAsia"/>
          <w:kern w:val="0"/>
          <w:sz w:val="24"/>
          <w:szCs w:val="24"/>
        </w:rPr>
        <w:t>”</w:t>
      </w:r>
      <w:r>
        <w:rPr>
          <w:rFonts w:ascii="宋体" w:hAnsi="宋体" w:cs="宋体" w:hint="eastAsia"/>
          <w:kern w:val="0"/>
          <w:sz w:val="24"/>
          <w:szCs w:val="24"/>
        </w:rPr>
        <w:t>将抽象而不易捉摸的声情，写得俱体可感，诉诸读者的视觉和听觉。</w:t>
      </w:r>
    </w:p>
    <w:p w:rsidR="00000000" w:rsidRDefault="00556C85">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lastRenderedPageBreak/>
        <w:t>总之，</w:t>
      </w:r>
      <w:r>
        <w:rPr>
          <w:rFonts w:ascii="宋体" w:cs="宋体" w:hint="eastAsia"/>
          <w:kern w:val="0"/>
          <w:sz w:val="24"/>
          <w:szCs w:val="24"/>
        </w:rPr>
        <w:t>“</w:t>
      </w:r>
      <w:r>
        <w:rPr>
          <w:rFonts w:ascii="宋体" w:hAnsi="宋体" w:cs="宋体" w:hint="eastAsia"/>
          <w:kern w:val="0"/>
          <w:sz w:val="24"/>
          <w:szCs w:val="24"/>
        </w:rPr>
        <w:t>作者摆脱了过去一些怀古赋和问答赋的写作方法，而把写游记散文的方法运用到赋中来了。借用这种方法，作者把情与景主观与客观，古与今，幻想与现实很好地结合起来了。这在前赋表现尤为突出。它先由眼前景引出遗世独立的感情，忽而由客的吹箫，转到乐极生悲，产生对英雄业迹的感叹和人生短暂的悲哀，又由此推宕开去，以达观的态度自我宽慰</w:t>
      </w:r>
      <w:r>
        <w:rPr>
          <w:rFonts w:ascii="宋体" w:hAnsi="宋体" w:cs="宋体" w:hint="eastAsia"/>
          <w:kern w:val="0"/>
          <w:sz w:val="24"/>
          <w:szCs w:val="24"/>
        </w:rPr>
        <w:t>，确具行云流水之妙。</w:t>
      </w:r>
      <w:r>
        <w:rPr>
          <w:rFonts w:ascii="宋体" w:cs="宋体" w:hint="eastAsia"/>
          <w:kern w:val="0"/>
          <w:sz w:val="24"/>
          <w:szCs w:val="24"/>
        </w:rPr>
        <w:t>”</w:t>
      </w:r>
      <w:r>
        <w:rPr>
          <w:rFonts w:ascii="宋体" w:hAnsi="宋体" w:cs="宋体" w:hint="eastAsia"/>
          <w:kern w:val="0"/>
          <w:sz w:val="24"/>
          <w:szCs w:val="24"/>
        </w:rPr>
        <w:t>（马积高《赋史》）</w:t>
      </w:r>
    </w:p>
    <w:p w:rsidR="00000000" w:rsidRDefault="00556C85">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（四）作业：</w:t>
      </w:r>
    </w:p>
    <w:p w:rsidR="00000000" w:rsidRDefault="00556C85">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复习《念奴娇</w:t>
      </w:r>
      <w:r>
        <w:rPr>
          <w:rFonts w:ascii="宋体" w:hAnsi="宋体" w:cs="宋体"/>
          <w:kern w:val="0"/>
          <w:sz w:val="24"/>
          <w:szCs w:val="24"/>
        </w:rPr>
        <w:t>.</w:t>
      </w:r>
      <w:r>
        <w:rPr>
          <w:rFonts w:ascii="宋体" w:hAnsi="宋体" w:cs="宋体" w:hint="eastAsia"/>
          <w:kern w:val="0"/>
          <w:sz w:val="24"/>
          <w:szCs w:val="24"/>
        </w:rPr>
        <w:t>赤壁怀古》并预习《后赤壁赋》初步领会作者思想</w:t>
      </w:r>
    </w:p>
    <w:p w:rsidR="00000000" w:rsidRDefault="00556C85">
      <w:pPr>
        <w:widowControl/>
        <w:spacing w:before="100" w:beforeAutospacing="1" w:after="100" w:afterAutospacing="1" w:line="360" w:lineRule="auto"/>
        <w:ind w:firstLine="525"/>
        <w:jc w:val="center"/>
        <w:rPr>
          <w:rFonts w:ascii="宋体" w:cs="宋体"/>
          <w:kern w:val="0"/>
          <w:sz w:val="24"/>
          <w:szCs w:val="24"/>
        </w:rPr>
      </w:pPr>
      <w:r>
        <w:rPr>
          <w:rFonts w:ascii="宋体" w:hAnsi="宋体" w:cs="宋体" w:hint="eastAsia"/>
          <w:kern w:val="0"/>
          <w:sz w:val="24"/>
          <w:szCs w:val="24"/>
        </w:rPr>
        <w:t>第三课时</w:t>
      </w:r>
    </w:p>
    <w:p w:rsidR="00000000" w:rsidRDefault="00556C85">
      <w:pPr>
        <w:widowControl/>
        <w:spacing w:before="100" w:beforeAutospacing="1" w:after="100" w:afterAutospacing="1" w:line="360" w:lineRule="auto"/>
        <w:ind w:firstLine="525"/>
        <w:jc w:val="center"/>
        <w:rPr>
          <w:rFonts w:ascii="宋体" w:cs="宋体"/>
          <w:kern w:val="0"/>
          <w:sz w:val="24"/>
          <w:szCs w:val="24"/>
        </w:rPr>
      </w:pPr>
      <w:r>
        <w:rPr>
          <w:rFonts w:ascii="宋体" w:hAnsi="宋体" w:cs="宋体" w:hint="eastAsia"/>
          <w:kern w:val="0"/>
          <w:sz w:val="24"/>
          <w:szCs w:val="24"/>
        </w:rPr>
        <w:t>研讨思想</w:t>
      </w:r>
    </w:p>
    <w:p w:rsidR="00000000" w:rsidRDefault="00556C85">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（一）梳理读本上的《后赤壁赋》并理清思路</w:t>
      </w:r>
    </w:p>
    <w:p w:rsidR="00000000" w:rsidRDefault="00556C85">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（二）写作背景</w:t>
      </w:r>
    </w:p>
    <w:p w:rsidR="00000000" w:rsidRDefault="00556C85">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学生介绍：</w:t>
      </w:r>
    </w:p>
    <w:p w:rsidR="00000000" w:rsidRDefault="00556C85">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宋神宗元丰二年（</w:t>
      </w:r>
      <w:r>
        <w:rPr>
          <w:rFonts w:ascii="宋体" w:hAnsi="宋体" w:cs="宋体"/>
          <w:kern w:val="0"/>
          <w:sz w:val="24"/>
          <w:szCs w:val="24"/>
        </w:rPr>
        <w:t>1079</w:t>
      </w:r>
      <w:r>
        <w:rPr>
          <w:rFonts w:ascii="宋体" w:hAnsi="宋体" w:cs="宋体" w:hint="eastAsia"/>
          <w:kern w:val="0"/>
          <w:sz w:val="24"/>
          <w:szCs w:val="24"/>
        </w:rPr>
        <w:t>年）苏轼因</w:t>
      </w:r>
      <w:r>
        <w:rPr>
          <w:rFonts w:ascii="宋体" w:cs="宋体" w:hint="eastAsia"/>
          <w:kern w:val="0"/>
          <w:sz w:val="24"/>
          <w:szCs w:val="24"/>
        </w:rPr>
        <w:t>“</w:t>
      </w:r>
      <w:r>
        <w:rPr>
          <w:rFonts w:ascii="宋体" w:hAnsi="宋体" w:cs="宋体" w:hint="eastAsia"/>
          <w:kern w:val="0"/>
          <w:sz w:val="24"/>
          <w:szCs w:val="24"/>
        </w:rPr>
        <w:t>乌台诗案</w:t>
      </w:r>
      <w:r>
        <w:rPr>
          <w:rFonts w:ascii="宋体" w:cs="宋体" w:hint="eastAsia"/>
          <w:kern w:val="0"/>
          <w:sz w:val="24"/>
          <w:szCs w:val="24"/>
        </w:rPr>
        <w:t>”</w:t>
      </w:r>
      <w:r>
        <w:rPr>
          <w:rFonts w:ascii="宋体" w:hAnsi="宋体" w:cs="宋体" w:hint="eastAsia"/>
          <w:kern w:val="0"/>
          <w:sz w:val="24"/>
          <w:szCs w:val="24"/>
        </w:rPr>
        <w:t>被捕入狱（其实是谏官李定、何正臣等人断章取义地摘出诗句进行诬陷），后经苏辙等人营救才免罪释放。</w:t>
      </w:r>
      <w:r>
        <w:rPr>
          <w:rFonts w:ascii="宋体" w:hAnsi="宋体" w:cs="宋体"/>
          <w:kern w:val="0"/>
          <w:sz w:val="24"/>
          <w:szCs w:val="24"/>
        </w:rPr>
        <w:t>1082</w:t>
      </w:r>
      <w:r>
        <w:rPr>
          <w:rFonts w:ascii="宋体" w:hAnsi="宋体" w:cs="宋体" w:hint="eastAsia"/>
          <w:kern w:val="0"/>
          <w:sz w:val="24"/>
          <w:szCs w:val="24"/>
        </w:rPr>
        <w:t>年，被贬黄州已经两年。</w:t>
      </w:r>
      <w:r>
        <w:rPr>
          <w:rFonts w:ascii="宋体" w:cs="宋体" w:hint="eastAsia"/>
          <w:kern w:val="0"/>
          <w:sz w:val="24"/>
          <w:szCs w:val="24"/>
        </w:rPr>
        <w:t>“</w:t>
      </w:r>
      <w:r>
        <w:rPr>
          <w:rFonts w:ascii="宋体" w:hAnsi="宋体" w:cs="宋体" w:hint="eastAsia"/>
          <w:kern w:val="0"/>
          <w:sz w:val="24"/>
          <w:szCs w:val="24"/>
        </w:rPr>
        <w:t>长江绕廓知鱼美，好竹连山觉笋香</w:t>
      </w:r>
      <w:r>
        <w:rPr>
          <w:rFonts w:ascii="宋体" w:cs="宋体" w:hint="eastAsia"/>
          <w:kern w:val="0"/>
          <w:sz w:val="24"/>
          <w:szCs w:val="24"/>
        </w:rPr>
        <w:t>”</w:t>
      </w:r>
      <w:r>
        <w:rPr>
          <w:rFonts w:ascii="宋体" w:hAnsi="宋体" w:cs="宋体" w:hint="eastAsia"/>
          <w:kern w:val="0"/>
          <w:sz w:val="24"/>
          <w:szCs w:val="24"/>
        </w:rPr>
        <w:t>，江城的一切，都给政治失意的苏轼带来了莫大的慰藉。这年四月，他站在江边的赤壁上，眺望如画江山，想起自己</w:t>
      </w:r>
      <w:r>
        <w:rPr>
          <w:rFonts w:ascii="宋体" w:hAnsi="宋体" w:cs="宋体" w:hint="eastAsia"/>
          <w:kern w:val="0"/>
          <w:sz w:val="24"/>
          <w:szCs w:val="24"/>
        </w:rPr>
        <w:t>建功立业的抱负付之东流，不禁俯仰古今，浮想联翩，唱出</w:t>
      </w:r>
      <w:r>
        <w:rPr>
          <w:rFonts w:ascii="宋体" w:cs="宋体" w:hint="eastAsia"/>
          <w:kern w:val="0"/>
          <w:sz w:val="24"/>
          <w:szCs w:val="24"/>
        </w:rPr>
        <w:t>“</w:t>
      </w:r>
      <w:r>
        <w:rPr>
          <w:rFonts w:ascii="宋体" w:hAnsi="宋体" w:cs="宋体" w:hint="eastAsia"/>
          <w:kern w:val="0"/>
          <w:sz w:val="24"/>
          <w:szCs w:val="24"/>
        </w:rPr>
        <w:t>大江东去</w:t>
      </w:r>
      <w:r>
        <w:rPr>
          <w:rFonts w:ascii="宋体" w:cs="宋体" w:hint="eastAsia"/>
          <w:kern w:val="0"/>
          <w:sz w:val="24"/>
          <w:szCs w:val="24"/>
        </w:rPr>
        <w:t>”</w:t>
      </w:r>
      <w:r>
        <w:rPr>
          <w:rFonts w:ascii="宋体" w:hAnsi="宋体" w:cs="宋体" w:hint="eastAsia"/>
          <w:kern w:val="0"/>
          <w:sz w:val="24"/>
          <w:szCs w:val="24"/>
        </w:rPr>
        <w:t>的豪放歌声。这年七月十六日和十月十五日，苏轼又两次乘舟游赤壁之下的长江，写下了著名的前后《赤壁赋》。前后《赤壁赋》在我国文学艺术史上有着深远的影响。</w:t>
      </w:r>
    </w:p>
    <w:p w:rsidR="00000000" w:rsidRDefault="00556C85">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（三）比较分析苏轼黄州时期的心路历程（读他这一时期的作品时，使学生更多一些人生的感悟与哲理的思考）</w:t>
      </w:r>
    </w:p>
    <w:p w:rsidR="00000000" w:rsidRDefault="00556C85">
      <w:pPr>
        <w:widowControl/>
        <w:spacing w:before="100" w:beforeAutospacing="1" w:after="100" w:afterAutospacing="1" w:line="360" w:lineRule="auto"/>
        <w:ind w:firstLine="525"/>
        <w:jc w:val="left"/>
        <w:rPr>
          <w:rFonts w:ascii="宋体" w:cs="宋体"/>
          <w:kern w:val="0"/>
          <w:sz w:val="24"/>
          <w:szCs w:val="24"/>
        </w:rPr>
      </w:pPr>
      <w:r>
        <w:rPr>
          <w:rFonts w:ascii="宋体" w:hAnsi="宋体" w:cs="宋体"/>
          <w:kern w:val="0"/>
          <w:sz w:val="24"/>
          <w:szCs w:val="24"/>
        </w:rPr>
        <w:t>1</w:t>
      </w:r>
      <w:r>
        <w:rPr>
          <w:rFonts w:ascii="宋体" w:hAnsi="宋体" w:cs="宋体" w:hint="eastAsia"/>
          <w:kern w:val="0"/>
          <w:sz w:val="24"/>
          <w:szCs w:val="24"/>
        </w:rPr>
        <w:t>、从《念奴娇</w:t>
      </w:r>
      <w:r>
        <w:rPr>
          <w:rFonts w:ascii="宋体" w:cs="宋体" w:hint="eastAsia"/>
          <w:kern w:val="0"/>
          <w:sz w:val="24"/>
          <w:szCs w:val="24"/>
        </w:rPr>
        <w:t>·</w:t>
      </w:r>
      <w:r>
        <w:rPr>
          <w:rFonts w:ascii="宋体" w:hAnsi="宋体" w:cs="宋体" w:hint="eastAsia"/>
          <w:kern w:val="0"/>
          <w:sz w:val="24"/>
          <w:szCs w:val="24"/>
        </w:rPr>
        <w:t>赤壁怀古》中，我们能读出什么？</w:t>
      </w:r>
    </w:p>
    <w:p w:rsidR="00000000" w:rsidRDefault="00556C85">
      <w:pPr>
        <w:widowControl/>
        <w:spacing w:before="100" w:beforeAutospacing="1" w:after="100" w:afterAutospacing="1" w:line="360" w:lineRule="auto"/>
        <w:ind w:firstLine="525"/>
        <w:jc w:val="left"/>
        <w:rPr>
          <w:rFonts w:ascii="宋体" w:cs="宋体"/>
          <w:kern w:val="0"/>
          <w:sz w:val="24"/>
          <w:szCs w:val="24"/>
        </w:rPr>
      </w:pPr>
      <w:r>
        <w:rPr>
          <w:rFonts w:ascii="宋体" w:cs="宋体" w:hint="eastAsia"/>
          <w:kern w:val="0"/>
          <w:sz w:val="24"/>
          <w:szCs w:val="24"/>
        </w:rPr>
        <w:t>“</w:t>
      </w:r>
      <w:r>
        <w:rPr>
          <w:rFonts w:ascii="宋体" w:hAnsi="宋体" w:cs="宋体" w:hint="eastAsia"/>
          <w:kern w:val="0"/>
          <w:sz w:val="24"/>
          <w:szCs w:val="24"/>
        </w:rPr>
        <w:t>江山如画，一时多少豪杰</w:t>
      </w:r>
      <w:r>
        <w:rPr>
          <w:rFonts w:ascii="宋体" w:cs="宋体" w:hint="eastAsia"/>
          <w:kern w:val="0"/>
          <w:sz w:val="24"/>
          <w:szCs w:val="24"/>
        </w:rPr>
        <w:t>”</w:t>
      </w:r>
      <w:r>
        <w:rPr>
          <w:rFonts w:ascii="宋体" w:hAnsi="宋体" w:cs="宋体" w:hint="eastAsia"/>
          <w:kern w:val="0"/>
          <w:sz w:val="24"/>
          <w:szCs w:val="24"/>
        </w:rPr>
        <w:t>：见景生情，壮怀激烈</w:t>
      </w:r>
    </w:p>
    <w:p w:rsidR="00000000" w:rsidRDefault="00556C85">
      <w:pPr>
        <w:widowControl/>
        <w:spacing w:before="100" w:beforeAutospacing="1" w:after="100" w:afterAutospacing="1" w:line="360" w:lineRule="auto"/>
        <w:ind w:firstLine="525"/>
        <w:jc w:val="left"/>
        <w:rPr>
          <w:rFonts w:ascii="宋体" w:cs="宋体"/>
          <w:kern w:val="0"/>
          <w:sz w:val="24"/>
          <w:szCs w:val="24"/>
        </w:rPr>
      </w:pPr>
      <w:r>
        <w:rPr>
          <w:rFonts w:ascii="宋体" w:cs="宋体" w:hint="eastAsia"/>
          <w:kern w:val="0"/>
          <w:sz w:val="24"/>
          <w:szCs w:val="24"/>
        </w:rPr>
        <w:lastRenderedPageBreak/>
        <w:t>“</w:t>
      </w:r>
      <w:r>
        <w:rPr>
          <w:rFonts w:ascii="宋体" w:hAnsi="宋体" w:cs="宋体" w:hint="eastAsia"/>
          <w:kern w:val="0"/>
          <w:sz w:val="24"/>
          <w:szCs w:val="24"/>
        </w:rPr>
        <w:t>遥想公瑾当年，小乔初嫁了</w:t>
      </w:r>
      <w:r>
        <w:rPr>
          <w:rFonts w:ascii="宋体" w:cs="宋体" w:hint="eastAsia"/>
          <w:kern w:val="0"/>
          <w:sz w:val="24"/>
          <w:szCs w:val="24"/>
        </w:rPr>
        <w:t>”</w:t>
      </w:r>
      <w:r>
        <w:rPr>
          <w:rFonts w:ascii="宋体" w:hAnsi="宋体" w:cs="宋体" w:hint="eastAsia"/>
          <w:kern w:val="0"/>
          <w:sz w:val="24"/>
          <w:szCs w:val="24"/>
        </w:rPr>
        <w:t>：少年英雄，</w:t>
      </w:r>
    </w:p>
    <w:p w:rsidR="00000000" w:rsidRDefault="00556C85">
      <w:pPr>
        <w:widowControl/>
        <w:spacing w:before="100" w:beforeAutospacing="1" w:after="100" w:afterAutospacing="1" w:line="360" w:lineRule="auto"/>
        <w:ind w:firstLine="525"/>
        <w:jc w:val="left"/>
        <w:rPr>
          <w:rFonts w:ascii="宋体" w:cs="宋体"/>
          <w:kern w:val="0"/>
          <w:sz w:val="24"/>
          <w:szCs w:val="24"/>
        </w:rPr>
      </w:pPr>
      <w:r>
        <w:rPr>
          <w:rFonts w:ascii="宋体" w:cs="宋体" w:hint="eastAsia"/>
          <w:kern w:val="0"/>
          <w:sz w:val="24"/>
          <w:szCs w:val="24"/>
        </w:rPr>
        <w:t>“</w:t>
      </w:r>
      <w:r>
        <w:rPr>
          <w:rFonts w:ascii="宋体" w:hAnsi="宋体" w:cs="宋体" w:hint="eastAsia"/>
          <w:kern w:val="0"/>
          <w:sz w:val="24"/>
          <w:szCs w:val="24"/>
        </w:rPr>
        <w:t>谈笑间，樯橹灰飞烟灭</w:t>
      </w:r>
      <w:r>
        <w:rPr>
          <w:rFonts w:ascii="宋体" w:cs="宋体" w:hint="eastAsia"/>
          <w:kern w:val="0"/>
          <w:sz w:val="24"/>
          <w:szCs w:val="24"/>
        </w:rPr>
        <w:t>”</w:t>
      </w:r>
      <w:r>
        <w:rPr>
          <w:rFonts w:ascii="宋体" w:hAnsi="宋体" w:cs="宋体" w:hint="eastAsia"/>
          <w:kern w:val="0"/>
          <w:sz w:val="24"/>
          <w:szCs w:val="24"/>
        </w:rPr>
        <w:t>：不世伟业</w:t>
      </w:r>
    </w:p>
    <w:p w:rsidR="00000000" w:rsidRDefault="00556C85">
      <w:pPr>
        <w:widowControl/>
        <w:spacing w:before="100" w:beforeAutospacing="1" w:after="100" w:afterAutospacing="1" w:line="360" w:lineRule="auto"/>
        <w:ind w:firstLine="525"/>
        <w:jc w:val="left"/>
        <w:rPr>
          <w:rFonts w:ascii="宋体" w:cs="宋体"/>
          <w:kern w:val="0"/>
          <w:sz w:val="24"/>
          <w:szCs w:val="24"/>
        </w:rPr>
      </w:pPr>
      <w:r>
        <w:rPr>
          <w:rFonts w:ascii="宋体" w:cs="宋体" w:hint="eastAsia"/>
          <w:kern w:val="0"/>
          <w:sz w:val="24"/>
          <w:szCs w:val="24"/>
        </w:rPr>
        <w:t>“</w:t>
      </w:r>
      <w:r>
        <w:rPr>
          <w:rFonts w:ascii="宋体" w:hAnsi="宋体" w:cs="宋体" w:hint="eastAsia"/>
          <w:kern w:val="0"/>
          <w:sz w:val="24"/>
          <w:szCs w:val="24"/>
        </w:rPr>
        <w:t>多情应笑我，早生华发</w:t>
      </w:r>
      <w:r>
        <w:rPr>
          <w:rFonts w:ascii="宋体" w:cs="宋体" w:hint="eastAsia"/>
          <w:kern w:val="0"/>
          <w:sz w:val="24"/>
          <w:szCs w:val="24"/>
        </w:rPr>
        <w:t>”</w:t>
      </w:r>
      <w:r>
        <w:rPr>
          <w:rFonts w:ascii="宋体" w:hAnsi="宋体" w:cs="宋体" w:hint="eastAsia"/>
          <w:kern w:val="0"/>
          <w:sz w:val="24"/>
          <w:szCs w:val="24"/>
        </w:rPr>
        <w:t>：自叹自怨，无奈虚度</w:t>
      </w:r>
    </w:p>
    <w:p w:rsidR="00000000" w:rsidRDefault="00556C85">
      <w:pPr>
        <w:widowControl/>
        <w:spacing w:before="100" w:beforeAutospacing="1" w:after="100" w:afterAutospacing="1" w:line="360" w:lineRule="auto"/>
        <w:ind w:firstLine="525"/>
        <w:jc w:val="left"/>
        <w:rPr>
          <w:rFonts w:ascii="宋体" w:cs="宋体"/>
          <w:kern w:val="0"/>
          <w:sz w:val="24"/>
          <w:szCs w:val="24"/>
        </w:rPr>
      </w:pPr>
      <w:r>
        <w:rPr>
          <w:rFonts w:ascii="宋体" w:cs="宋体" w:hint="eastAsia"/>
          <w:kern w:val="0"/>
          <w:sz w:val="24"/>
          <w:szCs w:val="24"/>
        </w:rPr>
        <w:t>“</w:t>
      </w:r>
      <w:r>
        <w:rPr>
          <w:rFonts w:ascii="宋体" w:hAnsi="宋体" w:cs="宋体" w:hint="eastAsia"/>
          <w:kern w:val="0"/>
          <w:sz w:val="24"/>
          <w:szCs w:val="24"/>
        </w:rPr>
        <w:t>人生如梦，一樽还酹江月</w:t>
      </w:r>
      <w:r>
        <w:rPr>
          <w:rFonts w:ascii="宋体" w:cs="宋体" w:hint="eastAsia"/>
          <w:kern w:val="0"/>
          <w:sz w:val="24"/>
          <w:szCs w:val="24"/>
        </w:rPr>
        <w:t>”</w:t>
      </w:r>
      <w:r>
        <w:rPr>
          <w:rFonts w:ascii="宋体" w:hAnsi="宋体" w:cs="宋体" w:hint="eastAsia"/>
          <w:kern w:val="0"/>
          <w:sz w:val="24"/>
          <w:szCs w:val="24"/>
        </w:rPr>
        <w:t>：沧海一粟，人生虚无</w:t>
      </w:r>
    </w:p>
    <w:p w:rsidR="00000000" w:rsidRDefault="00556C85">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看苏轼思想，积极乐观还是消极悲观？</w:t>
      </w:r>
    </w:p>
    <w:p w:rsidR="00000000" w:rsidRDefault="00556C85">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《念奴娇</w:t>
      </w:r>
      <w:r>
        <w:rPr>
          <w:rFonts w:ascii="宋体" w:cs="宋体" w:hint="eastAsia"/>
          <w:kern w:val="0"/>
          <w:sz w:val="24"/>
          <w:szCs w:val="24"/>
        </w:rPr>
        <w:t>·</w:t>
      </w:r>
      <w:r>
        <w:rPr>
          <w:rFonts w:ascii="宋体" w:hAnsi="宋体" w:cs="宋体" w:hint="eastAsia"/>
          <w:kern w:val="0"/>
          <w:sz w:val="24"/>
          <w:szCs w:val="24"/>
        </w:rPr>
        <w:t>赤壁怀古》是</w:t>
      </w:r>
      <w:r>
        <w:rPr>
          <w:rFonts w:ascii="宋体" w:cs="宋体" w:hint="eastAsia"/>
          <w:kern w:val="0"/>
          <w:sz w:val="24"/>
          <w:szCs w:val="24"/>
        </w:rPr>
        <w:t>“</w:t>
      </w:r>
      <w:r>
        <w:rPr>
          <w:rFonts w:ascii="宋体" w:hAnsi="宋体" w:cs="宋体" w:hint="eastAsia"/>
          <w:kern w:val="0"/>
          <w:sz w:val="24"/>
          <w:szCs w:val="24"/>
        </w:rPr>
        <w:t>三咏赤壁</w:t>
      </w:r>
      <w:r>
        <w:rPr>
          <w:rFonts w:ascii="宋体" w:cs="宋体" w:hint="eastAsia"/>
          <w:kern w:val="0"/>
          <w:sz w:val="24"/>
          <w:szCs w:val="24"/>
        </w:rPr>
        <w:t>”</w:t>
      </w:r>
      <w:r>
        <w:rPr>
          <w:rFonts w:ascii="宋体" w:hAnsi="宋体" w:cs="宋体" w:hint="eastAsia"/>
          <w:kern w:val="0"/>
          <w:sz w:val="24"/>
          <w:szCs w:val="24"/>
        </w:rPr>
        <w:t>的第一篇，词中包含着苏轼政治理想落空的悲哀。壮阔的江山与悠远的历史，小我的忧患显得多么无足轻重！</w:t>
      </w:r>
    </w:p>
    <w:p w:rsidR="00000000" w:rsidRDefault="00556C85">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素来有</w:t>
      </w:r>
      <w:r>
        <w:rPr>
          <w:rFonts w:ascii="宋体" w:cs="宋体" w:hint="eastAsia"/>
          <w:kern w:val="0"/>
          <w:sz w:val="24"/>
          <w:szCs w:val="24"/>
        </w:rPr>
        <w:t>“</w:t>
      </w:r>
      <w:r>
        <w:rPr>
          <w:rFonts w:ascii="宋体" w:hAnsi="宋体" w:cs="宋体" w:hint="eastAsia"/>
          <w:kern w:val="0"/>
          <w:sz w:val="24"/>
          <w:szCs w:val="24"/>
        </w:rPr>
        <w:t>胡巢何足恋，鹰隼岂能容</w:t>
      </w:r>
      <w:r>
        <w:rPr>
          <w:rFonts w:ascii="宋体" w:cs="宋体" w:hint="eastAsia"/>
          <w:kern w:val="0"/>
          <w:sz w:val="24"/>
          <w:szCs w:val="24"/>
        </w:rPr>
        <w:t>”</w:t>
      </w:r>
      <w:r>
        <w:rPr>
          <w:rFonts w:ascii="宋体" w:hAnsi="宋体" w:cs="宋体" w:hint="eastAsia"/>
          <w:kern w:val="0"/>
          <w:sz w:val="24"/>
          <w:szCs w:val="24"/>
        </w:rPr>
        <w:t>那种施展抱负、展翅高飞的万丈豪情；儒家</w:t>
      </w:r>
      <w:r>
        <w:rPr>
          <w:rFonts w:ascii="宋体" w:cs="宋体" w:hint="eastAsia"/>
          <w:kern w:val="0"/>
          <w:sz w:val="24"/>
          <w:szCs w:val="24"/>
        </w:rPr>
        <w:t>“</w:t>
      </w:r>
      <w:r>
        <w:rPr>
          <w:rFonts w:ascii="宋体" w:hAnsi="宋体" w:cs="宋体" w:hint="eastAsia"/>
          <w:kern w:val="0"/>
          <w:sz w:val="24"/>
          <w:szCs w:val="24"/>
        </w:rPr>
        <w:t>立德、立功、立言</w:t>
      </w:r>
      <w:r>
        <w:rPr>
          <w:rFonts w:ascii="宋体" w:cs="宋体" w:hint="eastAsia"/>
          <w:kern w:val="0"/>
          <w:sz w:val="24"/>
          <w:szCs w:val="24"/>
        </w:rPr>
        <w:t>”</w:t>
      </w:r>
      <w:r>
        <w:rPr>
          <w:rFonts w:ascii="宋体" w:hAnsi="宋体" w:cs="宋体" w:hint="eastAsia"/>
          <w:kern w:val="0"/>
          <w:sz w:val="24"/>
          <w:szCs w:val="24"/>
        </w:rPr>
        <w:t>的古训早就使他确立了经时济世、身体力行、造福民生的宏伟目标。</w:t>
      </w:r>
    </w:p>
    <w:p w:rsidR="00000000" w:rsidRDefault="00556C85">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所以，作者在这里体现更多的是儒家的济世情怀及找不到出路的苦闷。</w:t>
      </w:r>
    </w:p>
    <w:p w:rsidR="00000000" w:rsidRDefault="00556C85">
      <w:pPr>
        <w:widowControl/>
        <w:spacing w:before="100" w:beforeAutospacing="1" w:after="100" w:afterAutospacing="1" w:line="360" w:lineRule="auto"/>
        <w:ind w:firstLine="525"/>
        <w:jc w:val="left"/>
        <w:rPr>
          <w:rFonts w:ascii="宋体" w:cs="宋体"/>
          <w:kern w:val="0"/>
          <w:sz w:val="24"/>
          <w:szCs w:val="24"/>
        </w:rPr>
      </w:pPr>
      <w:r>
        <w:rPr>
          <w:rFonts w:ascii="宋体" w:hAnsi="宋体" w:cs="宋体"/>
          <w:kern w:val="0"/>
          <w:sz w:val="24"/>
          <w:szCs w:val="24"/>
        </w:rPr>
        <w:t>2</w:t>
      </w:r>
      <w:r>
        <w:rPr>
          <w:rFonts w:ascii="宋体" w:hAnsi="宋体" w:cs="宋体" w:hint="eastAsia"/>
          <w:kern w:val="0"/>
          <w:sz w:val="24"/>
          <w:szCs w:val="24"/>
        </w:rPr>
        <w:t>、从《前赤壁赋》中，我们可以读出什么？</w:t>
      </w:r>
    </w:p>
    <w:p w:rsidR="00000000" w:rsidRDefault="00556C85">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山川美景，</w:t>
      </w:r>
      <w:r>
        <w:rPr>
          <w:rFonts w:ascii="宋体" w:cs="宋体" w:hint="eastAsia"/>
          <w:kern w:val="0"/>
          <w:sz w:val="24"/>
          <w:szCs w:val="24"/>
        </w:rPr>
        <w:t>“</w:t>
      </w:r>
      <w:r>
        <w:rPr>
          <w:rFonts w:ascii="宋体" w:hAnsi="宋体" w:cs="宋体" w:hint="eastAsia"/>
          <w:kern w:val="0"/>
          <w:sz w:val="24"/>
          <w:szCs w:val="24"/>
        </w:rPr>
        <w:t>羽化</w:t>
      </w:r>
      <w:r>
        <w:rPr>
          <w:rFonts w:ascii="宋体" w:hAnsi="宋体" w:cs="宋体" w:hint="eastAsia"/>
          <w:kern w:val="0"/>
          <w:sz w:val="24"/>
          <w:szCs w:val="24"/>
        </w:rPr>
        <w:t>登仙</w:t>
      </w:r>
      <w:r>
        <w:rPr>
          <w:rFonts w:ascii="宋体" w:cs="宋体" w:hint="eastAsia"/>
          <w:kern w:val="0"/>
          <w:sz w:val="24"/>
          <w:szCs w:val="24"/>
        </w:rPr>
        <w:t>”</w:t>
      </w:r>
      <w:r>
        <w:rPr>
          <w:rFonts w:ascii="宋体" w:hAnsi="宋体" w:cs="宋体" w:hint="eastAsia"/>
          <w:kern w:val="0"/>
          <w:sz w:val="24"/>
          <w:szCs w:val="24"/>
        </w:rPr>
        <w:t>的山水之乐；</w:t>
      </w:r>
    </w:p>
    <w:p w:rsidR="00000000" w:rsidRDefault="00556C85">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箫声悲戚，</w:t>
      </w:r>
      <w:r>
        <w:rPr>
          <w:rFonts w:ascii="宋体" w:cs="宋体" w:hint="eastAsia"/>
          <w:kern w:val="0"/>
          <w:sz w:val="24"/>
          <w:szCs w:val="24"/>
        </w:rPr>
        <w:t>“</w:t>
      </w:r>
      <w:r>
        <w:rPr>
          <w:rFonts w:ascii="宋体" w:hAnsi="宋体" w:cs="宋体" w:hint="eastAsia"/>
          <w:kern w:val="0"/>
          <w:sz w:val="24"/>
          <w:szCs w:val="24"/>
        </w:rPr>
        <w:t>客</w:t>
      </w:r>
      <w:r>
        <w:rPr>
          <w:rFonts w:ascii="宋体" w:cs="宋体" w:hint="eastAsia"/>
          <w:kern w:val="0"/>
          <w:sz w:val="24"/>
          <w:szCs w:val="24"/>
        </w:rPr>
        <w:t>”</w:t>
      </w:r>
      <w:r>
        <w:rPr>
          <w:rFonts w:ascii="宋体" w:hAnsi="宋体" w:cs="宋体" w:hint="eastAsia"/>
          <w:kern w:val="0"/>
          <w:sz w:val="24"/>
          <w:szCs w:val="24"/>
        </w:rPr>
        <w:t>发人生虚无之感慨，跌入现实人生的苦闷；</w:t>
      </w:r>
    </w:p>
    <w:p w:rsidR="00000000" w:rsidRDefault="00556C85">
      <w:pPr>
        <w:widowControl/>
        <w:spacing w:before="100" w:beforeAutospacing="1" w:after="100" w:afterAutospacing="1" w:line="360" w:lineRule="auto"/>
        <w:ind w:firstLine="525"/>
        <w:jc w:val="left"/>
        <w:rPr>
          <w:rFonts w:ascii="宋体" w:cs="宋体"/>
          <w:kern w:val="0"/>
          <w:sz w:val="24"/>
          <w:szCs w:val="24"/>
        </w:rPr>
      </w:pPr>
      <w:r>
        <w:rPr>
          <w:rFonts w:ascii="宋体" w:cs="宋体" w:hint="eastAsia"/>
          <w:kern w:val="0"/>
          <w:sz w:val="24"/>
          <w:szCs w:val="24"/>
        </w:rPr>
        <w:t>“</w:t>
      </w:r>
      <w:r>
        <w:rPr>
          <w:rFonts w:ascii="宋体" w:hAnsi="宋体" w:cs="宋体" w:hint="eastAsia"/>
          <w:kern w:val="0"/>
          <w:sz w:val="24"/>
          <w:szCs w:val="24"/>
        </w:rPr>
        <w:t>苏子</w:t>
      </w:r>
      <w:r>
        <w:rPr>
          <w:rFonts w:ascii="宋体" w:cs="宋体" w:hint="eastAsia"/>
          <w:kern w:val="0"/>
          <w:sz w:val="24"/>
          <w:szCs w:val="24"/>
        </w:rPr>
        <w:t>”</w:t>
      </w:r>
      <w:r>
        <w:rPr>
          <w:rFonts w:ascii="宋体" w:hAnsi="宋体" w:cs="宋体" w:hint="eastAsia"/>
          <w:kern w:val="0"/>
          <w:sz w:val="24"/>
          <w:szCs w:val="24"/>
        </w:rPr>
        <w:t>论眼前水月，阐发</w:t>
      </w:r>
      <w:r>
        <w:rPr>
          <w:rFonts w:ascii="宋体" w:cs="宋体" w:hint="eastAsia"/>
          <w:kern w:val="0"/>
          <w:sz w:val="24"/>
          <w:szCs w:val="24"/>
        </w:rPr>
        <w:t>“</w:t>
      </w:r>
      <w:r>
        <w:rPr>
          <w:rFonts w:ascii="宋体" w:hAnsi="宋体" w:cs="宋体" w:hint="eastAsia"/>
          <w:kern w:val="0"/>
          <w:sz w:val="24"/>
          <w:szCs w:val="24"/>
        </w:rPr>
        <w:t>变</w:t>
      </w:r>
      <w:r>
        <w:rPr>
          <w:rFonts w:ascii="宋体" w:cs="宋体" w:hint="eastAsia"/>
          <w:kern w:val="0"/>
          <w:sz w:val="24"/>
          <w:szCs w:val="24"/>
        </w:rPr>
        <w:t>”</w:t>
      </w:r>
      <w:r>
        <w:rPr>
          <w:rFonts w:ascii="宋体" w:hAnsi="宋体" w:cs="宋体" w:hint="eastAsia"/>
          <w:kern w:val="0"/>
          <w:sz w:val="24"/>
          <w:szCs w:val="24"/>
        </w:rPr>
        <w:t>与</w:t>
      </w:r>
      <w:r>
        <w:rPr>
          <w:rFonts w:ascii="宋体" w:cs="宋体" w:hint="eastAsia"/>
          <w:kern w:val="0"/>
          <w:sz w:val="24"/>
          <w:szCs w:val="24"/>
        </w:rPr>
        <w:t>“</w:t>
      </w:r>
      <w:r>
        <w:rPr>
          <w:rFonts w:ascii="宋体" w:hAnsi="宋体" w:cs="宋体" w:hint="eastAsia"/>
          <w:kern w:val="0"/>
          <w:sz w:val="24"/>
          <w:szCs w:val="24"/>
        </w:rPr>
        <w:t>不变</w:t>
      </w:r>
      <w:r>
        <w:rPr>
          <w:rFonts w:ascii="宋体" w:cs="宋体" w:hint="eastAsia"/>
          <w:kern w:val="0"/>
          <w:sz w:val="24"/>
          <w:szCs w:val="24"/>
        </w:rPr>
        <w:t>”</w:t>
      </w:r>
      <w:r>
        <w:rPr>
          <w:rFonts w:ascii="宋体" w:hAnsi="宋体" w:cs="宋体" w:hint="eastAsia"/>
          <w:kern w:val="0"/>
          <w:sz w:val="24"/>
          <w:szCs w:val="24"/>
        </w:rPr>
        <w:t>的哲理，在旷达乐观中得到解脱。</w:t>
      </w:r>
    </w:p>
    <w:p w:rsidR="00000000" w:rsidRDefault="00556C85">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稍晚的《前赤壁赋》，从乐到悲，又以乐作结。正是苏轼在厄运中努力坚持人生理想和生活信念的艰苦思想斗争的缩影。</w:t>
      </w:r>
    </w:p>
    <w:p w:rsidR="00000000" w:rsidRDefault="00556C85">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老师解说：</w:t>
      </w:r>
    </w:p>
    <w:p w:rsidR="00000000" w:rsidRDefault="00556C85">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在难以忍耐的苦难环境中自得其乐，于</w:t>
      </w:r>
      <w:r>
        <w:rPr>
          <w:rFonts w:ascii="宋体" w:cs="宋体" w:hint="eastAsia"/>
          <w:kern w:val="0"/>
          <w:sz w:val="24"/>
          <w:szCs w:val="24"/>
        </w:rPr>
        <w:t>“</w:t>
      </w:r>
      <w:r>
        <w:rPr>
          <w:rFonts w:ascii="宋体" w:hAnsi="宋体" w:cs="宋体" w:hint="eastAsia"/>
          <w:kern w:val="0"/>
          <w:sz w:val="24"/>
          <w:szCs w:val="24"/>
        </w:rPr>
        <w:t>江上之清风</w:t>
      </w:r>
      <w:r>
        <w:rPr>
          <w:rFonts w:ascii="宋体" w:cs="宋体" w:hint="eastAsia"/>
          <w:kern w:val="0"/>
          <w:sz w:val="24"/>
          <w:szCs w:val="24"/>
        </w:rPr>
        <w:t>”“</w:t>
      </w:r>
      <w:r>
        <w:rPr>
          <w:rFonts w:ascii="宋体" w:hAnsi="宋体" w:cs="宋体" w:hint="eastAsia"/>
          <w:kern w:val="0"/>
          <w:sz w:val="24"/>
          <w:szCs w:val="24"/>
        </w:rPr>
        <w:t>山间之明月</w:t>
      </w:r>
      <w:r>
        <w:rPr>
          <w:rFonts w:ascii="宋体" w:cs="宋体" w:hint="eastAsia"/>
          <w:kern w:val="0"/>
          <w:sz w:val="24"/>
          <w:szCs w:val="24"/>
        </w:rPr>
        <w:t>”</w:t>
      </w:r>
      <w:r>
        <w:rPr>
          <w:rFonts w:ascii="宋体" w:hAnsi="宋体" w:cs="宋体" w:hint="eastAsia"/>
          <w:kern w:val="0"/>
          <w:sz w:val="24"/>
          <w:szCs w:val="24"/>
        </w:rPr>
        <w:t>当中亨受</w:t>
      </w:r>
      <w:r>
        <w:rPr>
          <w:rFonts w:ascii="宋体" w:cs="宋体" w:hint="eastAsia"/>
          <w:kern w:val="0"/>
          <w:sz w:val="24"/>
          <w:szCs w:val="24"/>
        </w:rPr>
        <w:t>“</w:t>
      </w:r>
      <w:r>
        <w:rPr>
          <w:rFonts w:ascii="宋体" w:hAnsi="宋体" w:cs="宋体" w:hint="eastAsia"/>
          <w:kern w:val="0"/>
          <w:sz w:val="24"/>
          <w:szCs w:val="24"/>
        </w:rPr>
        <w:t>造物者之无尽藏也</w:t>
      </w:r>
      <w:r>
        <w:rPr>
          <w:rFonts w:ascii="宋体" w:cs="宋体" w:hint="eastAsia"/>
          <w:kern w:val="0"/>
          <w:sz w:val="24"/>
          <w:szCs w:val="24"/>
        </w:rPr>
        <w:t>”</w:t>
      </w:r>
      <w:r>
        <w:rPr>
          <w:rFonts w:ascii="宋体" w:hAnsi="宋体" w:cs="宋体" w:hint="eastAsia"/>
          <w:kern w:val="0"/>
          <w:sz w:val="24"/>
          <w:szCs w:val="24"/>
        </w:rPr>
        <w:t>。这种乐观与洒脱，源于《庄子》天人合一的理想人格及齐物的自然观点。人原本是自然的一分子，人的生死与昼夜的变化是自然规律，生是人存在的一种形式，死是人存在的</w:t>
      </w:r>
      <w:r>
        <w:rPr>
          <w:rFonts w:ascii="宋体" w:hAnsi="宋体" w:cs="宋体" w:hint="eastAsia"/>
          <w:kern w:val="0"/>
          <w:sz w:val="24"/>
          <w:szCs w:val="24"/>
        </w:rPr>
        <w:t>另一种形式，</w:t>
      </w:r>
      <w:r>
        <w:rPr>
          <w:rFonts w:ascii="宋体" w:cs="宋体" w:hint="eastAsia"/>
          <w:kern w:val="0"/>
          <w:sz w:val="24"/>
          <w:szCs w:val="24"/>
        </w:rPr>
        <w:t>“</w:t>
      </w:r>
      <w:r>
        <w:rPr>
          <w:rFonts w:ascii="宋体" w:hAnsi="宋体" w:cs="宋体" w:hint="eastAsia"/>
          <w:kern w:val="0"/>
          <w:sz w:val="24"/>
          <w:szCs w:val="24"/>
        </w:rPr>
        <w:t>物与我皆无尽也，又何羡乎</w:t>
      </w:r>
      <w:r>
        <w:rPr>
          <w:rFonts w:ascii="宋体" w:cs="宋体" w:hint="eastAsia"/>
          <w:kern w:val="0"/>
          <w:sz w:val="24"/>
          <w:szCs w:val="24"/>
        </w:rPr>
        <w:t>”</w:t>
      </w:r>
      <w:r>
        <w:rPr>
          <w:rFonts w:ascii="宋体" w:hAnsi="宋体" w:cs="宋体" w:hint="eastAsia"/>
          <w:kern w:val="0"/>
          <w:sz w:val="24"/>
          <w:szCs w:val="24"/>
        </w:rPr>
        <w:t>。苏轼年少读《庄子》时，就曾说过：</w:t>
      </w:r>
      <w:r>
        <w:rPr>
          <w:rFonts w:ascii="宋体" w:cs="宋体" w:hint="eastAsia"/>
          <w:kern w:val="0"/>
          <w:sz w:val="24"/>
          <w:szCs w:val="24"/>
        </w:rPr>
        <w:t>“</w:t>
      </w:r>
      <w:r>
        <w:rPr>
          <w:rFonts w:ascii="宋体" w:hAnsi="宋体" w:cs="宋体" w:hint="eastAsia"/>
          <w:kern w:val="0"/>
          <w:sz w:val="24"/>
          <w:szCs w:val="24"/>
        </w:rPr>
        <w:t>吾昔有见于中，口未能言，今见《庄子》，得吾心矣。</w:t>
      </w:r>
      <w:r>
        <w:rPr>
          <w:rFonts w:ascii="宋体" w:cs="宋体" w:hint="eastAsia"/>
          <w:kern w:val="0"/>
          <w:sz w:val="24"/>
          <w:szCs w:val="24"/>
        </w:rPr>
        <w:t>”</w:t>
      </w:r>
      <w:r>
        <w:rPr>
          <w:rFonts w:ascii="宋体" w:hAnsi="宋体" w:cs="宋体" w:hint="eastAsia"/>
          <w:kern w:val="0"/>
          <w:sz w:val="24"/>
          <w:szCs w:val="24"/>
        </w:rPr>
        <w:t>他觉得《庄子》所讲的道理，是</w:t>
      </w:r>
      <w:r>
        <w:rPr>
          <w:rFonts w:ascii="宋体" w:hAnsi="宋体" w:cs="宋体" w:hint="eastAsia"/>
          <w:kern w:val="0"/>
          <w:sz w:val="24"/>
          <w:szCs w:val="24"/>
        </w:rPr>
        <w:lastRenderedPageBreak/>
        <w:t>自己一向心中所想的：</w:t>
      </w:r>
      <w:r>
        <w:rPr>
          <w:rFonts w:ascii="宋体" w:cs="宋体" w:hint="eastAsia"/>
          <w:kern w:val="0"/>
          <w:sz w:val="24"/>
          <w:szCs w:val="24"/>
        </w:rPr>
        <w:t>“</w:t>
      </w:r>
      <w:r>
        <w:rPr>
          <w:rFonts w:ascii="宋体" w:hAnsi="宋体" w:cs="宋体" w:hint="eastAsia"/>
          <w:kern w:val="0"/>
          <w:sz w:val="24"/>
          <w:szCs w:val="24"/>
        </w:rPr>
        <w:t>人生一世，如屈伸肘。何者为贫</w:t>
      </w:r>
      <w:r>
        <w:rPr>
          <w:rFonts w:ascii="宋体" w:hAnsi="宋体" w:cs="宋体"/>
          <w:kern w:val="0"/>
          <w:sz w:val="24"/>
          <w:szCs w:val="24"/>
        </w:rPr>
        <w:t>?</w:t>
      </w:r>
      <w:r>
        <w:rPr>
          <w:rFonts w:ascii="宋体" w:hAnsi="宋体" w:cs="宋体" w:hint="eastAsia"/>
          <w:kern w:val="0"/>
          <w:sz w:val="24"/>
          <w:szCs w:val="24"/>
        </w:rPr>
        <w:t>何者为富</w:t>
      </w:r>
      <w:r>
        <w:rPr>
          <w:rFonts w:ascii="宋体" w:hAnsi="宋体" w:cs="宋体"/>
          <w:kern w:val="0"/>
          <w:sz w:val="24"/>
          <w:szCs w:val="24"/>
        </w:rPr>
        <w:t>?</w:t>
      </w:r>
      <w:r>
        <w:rPr>
          <w:rFonts w:ascii="宋体" w:hAnsi="宋体" w:cs="宋体" w:hint="eastAsia"/>
          <w:kern w:val="0"/>
          <w:sz w:val="24"/>
          <w:szCs w:val="24"/>
        </w:rPr>
        <w:t>何者为美</w:t>
      </w:r>
      <w:r>
        <w:rPr>
          <w:rFonts w:ascii="宋体" w:hAnsi="宋体" w:cs="宋体"/>
          <w:kern w:val="0"/>
          <w:sz w:val="24"/>
          <w:szCs w:val="24"/>
        </w:rPr>
        <w:t>?</w:t>
      </w:r>
      <w:r>
        <w:rPr>
          <w:rFonts w:ascii="宋体" w:hAnsi="宋体" w:cs="宋体" w:hint="eastAsia"/>
          <w:kern w:val="0"/>
          <w:sz w:val="24"/>
          <w:szCs w:val="24"/>
        </w:rPr>
        <w:t>何者为陋？</w:t>
      </w:r>
      <w:r>
        <w:rPr>
          <w:rFonts w:ascii="宋体" w:cs="宋体" w:hint="eastAsia"/>
          <w:kern w:val="0"/>
          <w:sz w:val="24"/>
          <w:szCs w:val="24"/>
        </w:rPr>
        <w:t>”“</w:t>
      </w:r>
      <w:r>
        <w:rPr>
          <w:rFonts w:ascii="宋体" w:hAnsi="宋体" w:cs="宋体" w:hint="eastAsia"/>
          <w:kern w:val="0"/>
          <w:sz w:val="24"/>
          <w:szCs w:val="24"/>
        </w:rPr>
        <w:t>人生所遇无不可</w:t>
      </w:r>
      <w:r>
        <w:rPr>
          <w:rFonts w:ascii="宋体" w:cs="宋体" w:hint="eastAsia"/>
          <w:kern w:val="0"/>
          <w:sz w:val="24"/>
          <w:szCs w:val="24"/>
        </w:rPr>
        <w:t>”</w:t>
      </w:r>
      <w:r>
        <w:rPr>
          <w:rFonts w:ascii="宋体" w:hAnsi="宋体" w:cs="宋体" w:hint="eastAsia"/>
          <w:kern w:val="0"/>
          <w:sz w:val="24"/>
          <w:szCs w:val="24"/>
        </w:rPr>
        <w:t>，</w:t>
      </w:r>
      <w:r>
        <w:rPr>
          <w:rFonts w:ascii="宋体" w:cs="宋体" w:hint="eastAsia"/>
          <w:kern w:val="0"/>
          <w:sz w:val="24"/>
          <w:szCs w:val="24"/>
        </w:rPr>
        <w:t>“</w:t>
      </w:r>
      <w:r>
        <w:rPr>
          <w:rFonts w:ascii="宋体" w:hAnsi="宋体" w:cs="宋体" w:hint="eastAsia"/>
          <w:kern w:val="0"/>
          <w:sz w:val="24"/>
          <w:szCs w:val="24"/>
        </w:rPr>
        <w:t>我生百世常随缘</w:t>
      </w:r>
      <w:r>
        <w:rPr>
          <w:rFonts w:ascii="宋体" w:cs="宋体" w:hint="eastAsia"/>
          <w:kern w:val="0"/>
          <w:sz w:val="24"/>
          <w:szCs w:val="24"/>
        </w:rPr>
        <w:t>”</w:t>
      </w:r>
      <w:r>
        <w:rPr>
          <w:rFonts w:ascii="宋体" w:hAnsi="宋体" w:cs="宋体" w:hint="eastAsia"/>
          <w:kern w:val="0"/>
          <w:sz w:val="24"/>
          <w:szCs w:val="24"/>
        </w:rPr>
        <w:t>。苏轼常拿起从《庄子》中获得的思想武器捍卫自己的心灵，保持乐观的情绪，应对人生的坎坷。</w:t>
      </w:r>
    </w:p>
    <w:p w:rsidR="00000000" w:rsidRDefault="00556C85">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《前赤壁赋》中主人对客人的劝慰正是苏轼用老庄思想与厄运抗争的表现。</w:t>
      </w:r>
    </w:p>
    <w:p w:rsidR="00000000" w:rsidRDefault="00556C85">
      <w:pPr>
        <w:widowControl/>
        <w:spacing w:before="100" w:beforeAutospacing="1" w:after="100" w:afterAutospacing="1" w:line="360" w:lineRule="auto"/>
        <w:ind w:firstLine="525"/>
        <w:jc w:val="left"/>
        <w:rPr>
          <w:rFonts w:ascii="宋体" w:cs="宋体"/>
          <w:kern w:val="0"/>
          <w:sz w:val="24"/>
          <w:szCs w:val="24"/>
        </w:rPr>
      </w:pPr>
      <w:r>
        <w:rPr>
          <w:rFonts w:ascii="宋体" w:hAnsi="宋体" w:cs="宋体"/>
          <w:kern w:val="0"/>
          <w:sz w:val="24"/>
          <w:szCs w:val="24"/>
        </w:rPr>
        <w:t>3</w:t>
      </w:r>
      <w:r>
        <w:rPr>
          <w:rFonts w:ascii="宋体" w:hAnsi="宋体" w:cs="宋体" w:hint="eastAsia"/>
          <w:kern w:val="0"/>
          <w:sz w:val="24"/>
          <w:szCs w:val="24"/>
        </w:rPr>
        <w:t>、从《后赤壁赋》中，我们可以读书什么？</w:t>
      </w:r>
    </w:p>
    <w:p w:rsidR="00000000" w:rsidRDefault="00556C85">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山间草木，景色也由清幽转为峭拔。</w:t>
      </w:r>
    </w:p>
    <w:p w:rsidR="00000000" w:rsidRDefault="00556C85">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记叙</w:t>
      </w:r>
      <w:r>
        <w:rPr>
          <w:rFonts w:ascii="宋体" w:hAnsi="宋体" w:cs="宋体" w:hint="eastAsia"/>
          <w:kern w:val="0"/>
          <w:sz w:val="24"/>
          <w:szCs w:val="24"/>
        </w:rPr>
        <w:t>、描写为主，写奇景以抒怀，更像一篇游记。</w:t>
      </w:r>
    </w:p>
    <w:p w:rsidR="00000000" w:rsidRDefault="00556C85">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诡异的道士化鹤的故事收束全文。</w:t>
      </w:r>
    </w:p>
    <w:p w:rsidR="00000000" w:rsidRDefault="00556C85">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这里面是什么思想？</w:t>
      </w:r>
    </w:p>
    <w:p w:rsidR="00000000" w:rsidRDefault="00556C85">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老师引导：</w:t>
      </w:r>
    </w:p>
    <w:p w:rsidR="00000000" w:rsidRDefault="00556C85">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如果说，《前赤壁赋》以说理为主，说理谈玄，议论风生，寓悲愤于旷达；</w:t>
      </w:r>
    </w:p>
    <w:p w:rsidR="00000000" w:rsidRDefault="00556C85">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后赋则以记叙、描写为主，写奇景以抒怀，表现的是一种随缘任性、清澈无滓的自然之境。诗人处处以自然本心对人处事，无有杂念二心，乐则乐，悲则悲，恐则恐，当行则行，当止则止，一如江山景色，秋冬更迭，发乎自然，毫无刻意造作的人为痕迹。</w:t>
      </w:r>
      <w:r>
        <w:rPr>
          <w:rFonts w:ascii="宋体" w:cs="宋体" w:hint="eastAsia"/>
          <w:kern w:val="0"/>
          <w:sz w:val="24"/>
          <w:szCs w:val="24"/>
        </w:rPr>
        <w:t>“</w:t>
      </w:r>
      <w:r>
        <w:rPr>
          <w:rFonts w:ascii="宋体" w:hAnsi="宋体" w:cs="宋体" w:hint="eastAsia"/>
          <w:kern w:val="0"/>
          <w:sz w:val="24"/>
          <w:szCs w:val="24"/>
        </w:rPr>
        <w:t>划然长啸</w:t>
      </w:r>
      <w:r>
        <w:rPr>
          <w:rFonts w:ascii="宋体" w:cs="宋体" w:hint="eastAsia"/>
          <w:kern w:val="0"/>
          <w:sz w:val="24"/>
          <w:szCs w:val="24"/>
        </w:rPr>
        <w:t>”</w:t>
      </w:r>
      <w:r>
        <w:rPr>
          <w:rFonts w:ascii="宋体" w:hAnsi="宋体" w:cs="宋体" w:hint="eastAsia"/>
          <w:kern w:val="0"/>
          <w:sz w:val="24"/>
          <w:szCs w:val="24"/>
        </w:rPr>
        <w:t>的诗人与</w:t>
      </w:r>
      <w:r>
        <w:rPr>
          <w:rFonts w:ascii="宋体" w:cs="宋体" w:hint="eastAsia"/>
          <w:kern w:val="0"/>
          <w:sz w:val="24"/>
          <w:szCs w:val="24"/>
        </w:rPr>
        <w:t>“</w:t>
      </w:r>
      <w:r>
        <w:rPr>
          <w:rFonts w:ascii="宋体" w:hAnsi="宋体" w:cs="宋体" w:hint="eastAsia"/>
          <w:kern w:val="0"/>
          <w:sz w:val="24"/>
          <w:szCs w:val="24"/>
        </w:rPr>
        <w:t>戛然长鸣</w:t>
      </w:r>
      <w:r>
        <w:rPr>
          <w:rFonts w:ascii="宋体" w:cs="宋体" w:hint="eastAsia"/>
          <w:kern w:val="0"/>
          <w:sz w:val="24"/>
          <w:szCs w:val="24"/>
        </w:rPr>
        <w:t>”</w:t>
      </w:r>
      <w:r>
        <w:rPr>
          <w:rFonts w:ascii="宋体" w:hAnsi="宋体" w:cs="宋体" w:hint="eastAsia"/>
          <w:kern w:val="0"/>
          <w:sz w:val="24"/>
          <w:szCs w:val="24"/>
        </w:rPr>
        <w:t>的孤鹤一样，都是涤尽了世俗机心的自然之子，虽敏感于</w:t>
      </w:r>
      <w:r>
        <w:rPr>
          <w:rFonts w:ascii="宋体" w:cs="宋体" w:hint="eastAsia"/>
          <w:kern w:val="0"/>
          <w:sz w:val="24"/>
          <w:szCs w:val="24"/>
        </w:rPr>
        <w:t>“</w:t>
      </w:r>
      <w:r>
        <w:rPr>
          <w:rFonts w:ascii="宋体" w:hAnsi="宋体" w:cs="宋体" w:hint="eastAsia"/>
          <w:kern w:val="0"/>
          <w:sz w:val="24"/>
          <w:szCs w:val="24"/>
        </w:rPr>
        <w:t>曾日月之几何，而江山不可复识</w:t>
      </w:r>
      <w:r>
        <w:rPr>
          <w:rFonts w:ascii="宋体" w:cs="宋体" w:hint="eastAsia"/>
          <w:kern w:val="0"/>
          <w:sz w:val="24"/>
          <w:szCs w:val="24"/>
        </w:rPr>
        <w:t>”</w:t>
      </w:r>
      <w:r>
        <w:rPr>
          <w:rFonts w:ascii="宋体" w:hAnsi="宋体" w:cs="宋体" w:hint="eastAsia"/>
          <w:kern w:val="0"/>
          <w:sz w:val="24"/>
          <w:szCs w:val="24"/>
        </w:rPr>
        <w:t>，这种梦幻般的飞速变化，却没有</w:t>
      </w:r>
      <w:r>
        <w:rPr>
          <w:rFonts w:ascii="宋体" w:cs="宋体" w:hint="eastAsia"/>
          <w:kern w:val="0"/>
          <w:sz w:val="24"/>
          <w:szCs w:val="24"/>
        </w:rPr>
        <w:t>“</w:t>
      </w:r>
      <w:r>
        <w:rPr>
          <w:rFonts w:ascii="宋体" w:hAnsi="宋体" w:cs="宋体" w:hint="eastAsia"/>
          <w:kern w:val="0"/>
          <w:sz w:val="24"/>
          <w:szCs w:val="24"/>
        </w:rPr>
        <w:t>哀吾生之须臾，羡长江之无穷</w:t>
      </w:r>
      <w:r>
        <w:rPr>
          <w:rFonts w:ascii="宋体" w:cs="宋体" w:hint="eastAsia"/>
          <w:kern w:val="0"/>
          <w:sz w:val="24"/>
          <w:szCs w:val="24"/>
        </w:rPr>
        <w:t>”</w:t>
      </w:r>
      <w:r>
        <w:rPr>
          <w:rFonts w:ascii="宋体" w:hAnsi="宋体" w:cs="宋体" w:hint="eastAsia"/>
          <w:kern w:val="0"/>
          <w:sz w:val="24"/>
          <w:szCs w:val="24"/>
        </w:rPr>
        <w:t>的悲叹，物我合一，无所哀，无所羡。</w:t>
      </w:r>
    </w:p>
    <w:p w:rsidR="00000000" w:rsidRDefault="00556C85">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可以说苏轼的豁达超脱更上一层。</w:t>
      </w:r>
    </w:p>
    <w:p w:rsidR="00000000" w:rsidRDefault="00556C85">
      <w:pPr>
        <w:widowControl/>
        <w:spacing w:before="100" w:beforeAutospacing="1" w:after="100" w:afterAutospacing="1" w:line="360" w:lineRule="auto"/>
        <w:ind w:firstLine="525"/>
        <w:jc w:val="left"/>
        <w:rPr>
          <w:rFonts w:ascii="宋体" w:cs="宋体"/>
          <w:kern w:val="0"/>
          <w:sz w:val="24"/>
          <w:szCs w:val="24"/>
        </w:rPr>
      </w:pPr>
      <w:r>
        <w:rPr>
          <w:rFonts w:ascii="宋体" w:hAnsi="宋体" w:cs="宋体"/>
          <w:kern w:val="0"/>
          <w:sz w:val="24"/>
          <w:szCs w:val="24"/>
        </w:rPr>
        <w:t>4</w:t>
      </w:r>
      <w:r>
        <w:rPr>
          <w:rFonts w:ascii="宋体" w:hAnsi="宋体" w:cs="宋体" w:hint="eastAsia"/>
          <w:kern w:val="0"/>
          <w:sz w:val="24"/>
          <w:szCs w:val="24"/>
        </w:rPr>
        <w:t>、小结深化：</w:t>
      </w:r>
    </w:p>
    <w:p w:rsidR="00000000" w:rsidRDefault="00556C85">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除了儒、道思想，佛教的揭示人生与宇宙本质的教义，对苏轼也有极深的影响。苏轼的朋友中有不少是和尚、道士，他也常出入寺、观，获得超越是非、荣辱、得失的人生了悟。在该期他的其它诗文中颇有体现。</w:t>
      </w:r>
    </w:p>
    <w:p w:rsidR="00000000" w:rsidRDefault="00556C85">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lastRenderedPageBreak/>
        <w:t>可以说正是佛、道思想使苏轼走出了人生的低潮，使他变得更豁达乐观。可以说这是他精神解脱的主线。但儒家思想是其基础，儒家入世进取的精神，</w:t>
      </w:r>
      <w:r>
        <w:rPr>
          <w:rFonts w:ascii="宋体" w:cs="宋体" w:hint="eastAsia"/>
          <w:kern w:val="0"/>
          <w:sz w:val="24"/>
          <w:szCs w:val="24"/>
        </w:rPr>
        <w:t>“</w:t>
      </w:r>
      <w:r>
        <w:rPr>
          <w:rFonts w:ascii="宋体" w:hAnsi="宋体" w:cs="宋体" w:hint="eastAsia"/>
          <w:kern w:val="0"/>
          <w:sz w:val="24"/>
          <w:szCs w:val="24"/>
        </w:rPr>
        <w:t>穷则独善其身；达则兼济天下</w:t>
      </w:r>
      <w:r>
        <w:rPr>
          <w:rFonts w:ascii="宋体" w:cs="宋体" w:hint="eastAsia"/>
          <w:kern w:val="0"/>
          <w:sz w:val="24"/>
          <w:szCs w:val="24"/>
        </w:rPr>
        <w:t>”</w:t>
      </w:r>
      <w:r>
        <w:rPr>
          <w:rFonts w:ascii="宋体" w:hAnsi="宋体" w:cs="宋体" w:hint="eastAsia"/>
          <w:kern w:val="0"/>
          <w:sz w:val="24"/>
          <w:szCs w:val="24"/>
        </w:rPr>
        <w:t>（《孟子》）的处世</w:t>
      </w:r>
      <w:r>
        <w:rPr>
          <w:rFonts w:ascii="宋体" w:hAnsi="宋体" w:cs="宋体" w:hint="eastAsia"/>
          <w:kern w:val="0"/>
          <w:sz w:val="24"/>
          <w:szCs w:val="24"/>
        </w:rPr>
        <w:t>原则都在他的身上留下了烙印。</w:t>
      </w:r>
    </w:p>
    <w:p w:rsidR="00000000" w:rsidRDefault="00556C85">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（四）作业：随笔《逆境中的超脱</w:t>
      </w:r>
      <w:r>
        <w:rPr>
          <w:rFonts w:ascii="宋体" w:hAnsi="宋体" w:cs="宋体"/>
          <w:kern w:val="0"/>
          <w:sz w:val="24"/>
          <w:szCs w:val="24"/>
        </w:rPr>
        <w:t>-----</w:t>
      </w:r>
      <w:r>
        <w:rPr>
          <w:rFonts w:ascii="宋体" w:hAnsi="宋体" w:cs="宋体" w:hint="eastAsia"/>
          <w:kern w:val="0"/>
          <w:sz w:val="24"/>
          <w:szCs w:val="24"/>
        </w:rPr>
        <w:t>我看苏轼》</w:t>
      </w:r>
    </w:p>
    <w:p w:rsidR="00000000" w:rsidRDefault="00556C85">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【教学总结】</w:t>
      </w:r>
    </w:p>
    <w:p w:rsidR="00000000" w:rsidRDefault="00556C85">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《赤壁赋》是一篇脍炙人口的美文</w:t>
      </w:r>
      <w:r>
        <w:rPr>
          <w:rFonts w:ascii="宋体" w:hAnsi="宋体" w:cs="宋体"/>
          <w:kern w:val="0"/>
          <w:sz w:val="24"/>
          <w:szCs w:val="24"/>
        </w:rPr>
        <w:t>,</w:t>
      </w:r>
      <w:r>
        <w:rPr>
          <w:rFonts w:ascii="宋体" w:hAnsi="宋体" w:cs="宋体" w:hint="eastAsia"/>
          <w:kern w:val="0"/>
          <w:sz w:val="24"/>
          <w:szCs w:val="24"/>
        </w:rPr>
        <w:t>在理解文意的基础上背诵这篇名赋是本文学习的重点之一。背诵不是一个独立的教学环节，而应注意在学生诵读的过程中相机强化。弄清楚黄州时期苏轼的思想是一大难点要做好充分的准备工作。</w:t>
      </w:r>
    </w:p>
    <w:p w:rsidR="00000000" w:rsidRDefault="00556C85">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对苏轼的思想进行由点到面的把握、由表入里的挖掘，可以引导学生作比较学习，整体把握，做综合的研究。</w:t>
      </w:r>
    </w:p>
    <w:p w:rsidR="00000000" w:rsidRDefault="00556C85">
      <w:pPr>
        <w:widowControl/>
        <w:spacing w:before="100" w:beforeAutospacing="1" w:after="100" w:afterAutospacing="1" w:line="360" w:lineRule="auto"/>
        <w:ind w:firstLine="525"/>
        <w:jc w:val="left"/>
        <w:rPr>
          <w:rFonts w:ascii="宋体" w:cs="宋体"/>
          <w:kern w:val="0"/>
          <w:sz w:val="24"/>
          <w:szCs w:val="24"/>
        </w:rPr>
      </w:pPr>
      <w:r>
        <w:rPr>
          <w:rFonts w:ascii="宋体" w:cs="宋体" w:hint="eastAsia"/>
          <w:kern w:val="0"/>
          <w:sz w:val="24"/>
          <w:szCs w:val="24"/>
        </w:rPr>
        <w:t>“</w:t>
      </w:r>
      <w:r>
        <w:rPr>
          <w:rFonts w:ascii="宋体" w:hAnsi="宋体" w:cs="宋体" w:hint="eastAsia"/>
          <w:kern w:val="0"/>
          <w:sz w:val="24"/>
          <w:szCs w:val="24"/>
        </w:rPr>
        <w:t>温故而知新，可以为师矣</w:t>
      </w:r>
      <w:r>
        <w:rPr>
          <w:rFonts w:ascii="宋体" w:cs="宋体" w:hint="eastAsia"/>
          <w:kern w:val="0"/>
          <w:sz w:val="24"/>
          <w:szCs w:val="24"/>
        </w:rPr>
        <w:t>”</w:t>
      </w:r>
      <w:r>
        <w:rPr>
          <w:rFonts w:ascii="宋体" w:hAnsi="宋体" w:cs="宋体" w:hint="eastAsia"/>
          <w:kern w:val="0"/>
          <w:sz w:val="24"/>
          <w:szCs w:val="24"/>
        </w:rPr>
        <w:t>，有意地联系以前学过的东西，既可以帮助理解新文章，又可以激活已有的积累，有新的理解和认</w:t>
      </w:r>
      <w:r>
        <w:rPr>
          <w:rFonts w:ascii="宋体" w:hAnsi="宋体" w:cs="宋体" w:hint="eastAsia"/>
          <w:kern w:val="0"/>
          <w:sz w:val="24"/>
          <w:szCs w:val="24"/>
        </w:rPr>
        <w:t>识。更重要的是，建立一种联系的意识，整体把握的意识，思维能力提高。</w:t>
      </w:r>
    </w:p>
    <w:p w:rsidR="00000000" w:rsidRDefault="00556C85">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【教学后记】</w:t>
      </w:r>
    </w:p>
    <w:p w:rsidR="00000000" w:rsidRDefault="00556C85">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如果仅就课文而言，学习起来是比较容易的，想要全面的了解苏轼，使同学能走进他的内心世界，理解他在厄运中的奋争及精神的救赎可能有点困难，但学生对这方面的知识的渴求及课后的反响使我觉得下再大的工夫也是值得的！</w:t>
      </w:r>
    </w:p>
    <w:p w:rsidR="00556C85" w:rsidRDefault="00556C85"/>
    <w:sectPr w:rsidR="00556C85">
      <w:footerReference w:type="even" r:id="rId6"/>
      <w:footerReference w:type="default" r:id="rId7"/>
      <w:pgSz w:w="11906" w:h="16838"/>
      <w:pgMar w:top="1134" w:right="1134" w:bottom="1134" w:left="1134"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56C85" w:rsidRDefault="00556C85">
      <w:r>
        <w:separator/>
      </w:r>
    </w:p>
  </w:endnote>
  <w:endnote w:type="continuationSeparator" w:id="0">
    <w:p w:rsidR="00556C85" w:rsidRDefault="00556C85">
      <w:r>
        <w:continuationSeparator/>
      </w:r>
    </w:p>
  </w:endnote>
</w:endnotes>
</file>

<file path=word/fontTable.xml><?xml version="1.0" encoding="utf-8"?>
<w:fonts xmlns:r="http://schemas.openxmlformats.org/officeDocument/2006/relationships" xmlns:w="http://schemas.openxmlformats.org/wordprocessingml/2006/main">
  <w:font w:name="Calibri">
    <w:altName w:val="Times New Roman"/>
    <w:panose1 w:val="00000000000000000000"/>
    <w:charset w:val="00"/>
    <w:family w:val="roman"/>
    <w:notTrueType/>
    <w:pitch w:val="default"/>
    <w:sig w:usb0="00000000" w:usb1="00000000" w:usb2="00000000" w:usb3="00000000" w:csb0="00000000"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000" w:rsidRDefault="00556C85">
    <w:pPr>
      <w:pStyle w:val="a3"/>
      <w:framePr w:h="0" w:wrap="around" w:vAnchor="text" w:hAnchor="margin" w:xAlign="center" w:y="1"/>
      <w:rPr>
        <w:rStyle w:val="a4"/>
      </w:rPr>
    </w:pPr>
    <w:r>
      <w:fldChar w:fldCharType="begin"/>
    </w:r>
    <w:r>
      <w:rPr>
        <w:rStyle w:val="a4"/>
      </w:rPr>
      <w:instrText xml:space="preserve">PAGE  </w:instrText>
    </w:r>
    <w:r>
      <w:fldChar w:fldCharType="separate"/>
    </w:r>
    <w:r>
      <w:fldChar w:fldCharType="end"/>
    </w:r>
  </w:p>
  <w:p w:rsidR="00000000" w:rsidRDefault="00556C85">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000" w:rsidRDefault="00556C85">
    <w:pPr>
      <w:pStyle w:val="a3"/>
      <w:framePr w:h="0" w:wrap="around" w:vAnchor="text" w:hAnchor="margin" w:xAlign="center" w:y="1"/>
      <w:rPr>
        <w:rStyle w:val="a4"/>
      </w:rPr>
    </w:pPr>
    <w:r>
      <w:fldChar w:fldCharType="begin"/>
    </w:r>
    <w:r>
      <w:rPr>
        <w:rStyle w:val="a4"/>
      </w:rPr>
      <w:instrText xml:space="preserve">PAGE  </w:instrText>
    </w:r>
    <w:r>
      <w:fldChar w:fldCharType="separate"/>
    </w:r>
    <w:r w:rsidR="00360D72">
      <w:rPr>
        <w:rStyle w:val="a4"/>
        <w:rFonts w:hint="eastAsia"/>
        <w:noProof/>
      </w:rPr>
      <w:t>1</w:t>
    </w:r>
    <w:r>
      <w:fldChar w:fldCharType="end"/>
    </w:r>
  </w:p>
  <w:p w:rsidR="00000000" w:rsidRDefault="00556C85">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56C85" w:rsidRDefault="00556C85">
      <w:r>
        <w:separator/>
      </w:r>
    </w:p>
  </w:footnote>
  <w:footnote w:type="continuationSeparator" w:id="0">
    <w:p w:rsidR="00556C85" w:rsidRDefault="00556C8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HorizontalSpacing w:val="0"/>
  <w:drawingGridVerticalSpacing w:val="156"/>
  <w:displayHorizontalDrawingGridEvery w:val="0"/>
  <w:displayVerticalDrawingGridEvery w:val="2"/>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72A27"/>
    <w:rsid w:val="00360D72"/>
    <w:rsid w:val="00556C8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9cbee0" strokecolor="#739cc3">
      <v:fill color="#9cbee0" color2="#bbd5f0" type="gradient">
        <o:fill v:ext="view" type="gradientUnscaled"/>
      </v:fill>
      <v:stroke color="#739cc3" weight="1.25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locked="1" w:semiHidden="0" w:unhideWhenUsed="0"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semiHidden="0" w:unhideWhenUsed="0"/>
    <w:lsdException w:name="toc 2" w:locked="1" w:semiHidden="0" w:unhideWhenUsed="0"/>
    <w:lsdException w:name="toc 3" w:locked="1" w:semiHidden="0" w:unhideWhenUsed="0"/>
    <w:lsdException w:name="toc 4" w:locked="1" w:semiHidden="0" w:unhideWhenUsed="0"/>
    <w:lsdException w:name="toc 5" w:locked="1" w:semiHidden="0" w:unhideWhenUsed="0"/>
    <w:lsdException w:name="toc 6" w:locked="1" w:semiHidden="0" w:unhideWhenUsed="0"/>
    <w:lsdException w:name="toc 7" w:locked="1" w:semiHidden="0" w:unhideWhenUsed="0"/>
    <w:lsdException w:name="toc 8" w:locked="1" w:semiHidden="0" w:unhideWhenUsed="0"/>
    <w:lsdException w:name="toc 9" w:locked="1" w:semiHidden="0" w:unhideWhenUsed="0"/>
    <w:lsdException w:name="footer" w:semiHidden="0" w:uiPriority="99" w:unhideWhenUsed="0"/>
    <w:lsdException w:name="caption" w:locked="1" w:qFormat="1"/>
    <w:lsdException w:name="page number" w:semiHidden="0" w:uiPriority="99" w:unhideWhenUsed="0"/>
    <w:lsdException w:name="Title" w:locked="1" w:semiHidden="0" w:unhideWhenUsed="0" w:qFormat="1"/>
    <w:lsdException w:name="Default Paragraph Font" w:uiPriority="99" w:unhideWhenUsed="0"/>
    <w:lsdException w:name="Subtitle" w:locked="1" w:semiHidden="0" w:unhideWhenUsed="0" w:qFormat="1"/>
    <w:lsdException w:name="Strong" w:locked="1" w:semiHidden="0" w:unhideWhenUsed="0" w:qFormat="1"/>
    <w:lsdException w:name="Emphasis" w:locked="1" w:semiHidden="0" w:unhideWhenUsed="0" w:qFormat="1"/>
    <w:lsdException w:name="HTML Top of Form" w:uiPriority="99"/>
    <w:lsdException w:name="HTML Bottom of Form" w:uiPriority="99"/>
    <w:lsdException w:name="Normal (Web)" w:uiPriority="99" w:unhideWhenUsed="0"/>
    <w:lsdException w:name="Normal Table" w:uiPriority="99"/>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Table Grid" w:uiPriority="99"/>
    <w:lsdException w:name="Table Theme"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99"/>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脚 Char"/>
    <w:basedOn w:val="a0"/>
    <w:link w:val="a3"/>
    <w:uiPriority w:val="99"/>
    <w:semiHidden/>
    <w:locked/>
    <w:rPr>
      <w:rFonts w:cs="Times New Roman"/>
      <w:sz w:val="18"/>
      <w:szCs w:val="18"/>
    </w:rPr>
  </w:style>
  <w:style w:type="character" w:styleId="a4">
    <w:name w:val="page number"/>
    <w:basedOn w:val="a0"/>
    <w:uiPriority w:val="99"/>
    <w:rPr>
      <w:rFonts w:cs="Times New Roman"/>
    </w:rPr>
  </w:style>
  <w:style w:type="paragraph" w:styleId="a5">
    <w:name w:val="Normal (Web)"/>
    <w:basedOn w:val="a"/>
    <w:uiPriority w:val="99"/>
    <w:semiHidden/>
    <w:pPr>
      <w:widowControl/>
      <w:spacing w:before="100" w:beforeAutospacing="1" w:after="100" w:afterAutospacing="1"/>
      <w:jc w:val="left"/>
    </w:pPr>
    <w:rPr>
      <w:rFonts w:ascii="宋体" w:hAnsi="宋体" w:cs="宋体"/>
      <w:kern w:val="0"/>
      <w:sz w:val="24"/>
      <w:szCs w:val="24"/>
    </w:rPr>
  </w:style>
  <w:style w:type="paragraph" w:styleId="a3">
    <w:name w:val="footer"/>
    <w:basedOn w:val="a"/>
    <w:link w:val="Char"/>
    <w:uiPriority w:val="99"/>
    <w:pPr>
      <w:tabs>
        <w:tab w:val="center" w:pos="4153"/>
        <w:tab w:val="right" w:pos="8306"/>
      </w:tabs>
      <w:snapToGrid w:val="0"/>
      <w:jc w:val="left"/>
    </w:pPr>
    <w:rPr>
      <w:sz w:val="18"/>
      <w:szCs w:val="18"/>
    </w:r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9</Pages>
  <Words>785</Words>
  <Characters>4479</Characters>
  <Application>Microsoft Office Word</Application>
  <DocSecurity>0</DocSecurity>
  <PresentationFormat/>
  <Lines>37</Lines>
  <Paragraphs>10</Paragraphs>
  <Slides>0</Slides>
  <Notes>0</Notes>
  <HiddenSlides>0</HiddenSlides>
  <MMClips>0</MMClips>
  <ScaleCrop>false</ScaleCrop>
  <Manager/>
  <Company/>
  <LinksUpToDate>false</LinksUpToDate>
  <CharactersWithSpaces>5254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语文备课大师【全免费】</dc:title>
  <dc:creator>语文备课大师【全免费】</dc:creator>
  <dc:description>语文备课大师【全免费】</dc:description>
  <cp:lastModifiedBy>USER</cp:lastModifiedBy>
  <cp:revision>语文备课大师【全免费】</cp:revision>
  <dcterms:created xsi:type="dcterms:W3CDTF">2015-03-11T07:12:00Z</dcterms:created>
  <dcterms:modified xsi:type="dcterms:W3CDTF">2015-03-11T07:12:00Z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2052-9.1.0.4856</vt:lpwstr>
  </property>
</Properties>
</file>